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6501E3" w:rsidRDefault="00A95C8F" w:rsidP="00A95C8F">
      <w:pPr>
        <w:jc w:val="both"/>
        <w:rPr>
          <w:rFonts w:ascii="Arial" w:hAnsi="Arial" w:cs="Arial"/>
          <w:bCs/>
          <w:color w:val="000000"/>
          <w:sz w:val="36"/>
          <w:szCs w:val="36"/>
        </w:rPr>
      </w:pPr>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24760292"/>
            <w:bookmarkStart w:id="22" w:name="_Toc125452378"/>
            <w:bookmarkStart w:id="23" w:name="_Toc127845689"/>
            <w:bookmarkStart w:id="24" w:name="_Toc128460209"/>
            <w:bookmarkStart w:id="25" w:name="_Toc132194993"/>
            <w:bookmarkStart w:id="26" w:name="_Toc140092494"/>
            <w:bookmarkStart w:id="27" w:name="_Toc141266901"/>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3C162F">
        <w:rPr>
          <w:rFonts w:ascii="Arial" w:hAnsi="Arial" w:cs="Arial"/>
          <w:b/>
          <w:bCs/>
          <w:color w:val="000000"/>
          <w:sz w:val="28"/>
          <w:szCs w:val="28"/>
        </w:rPr>
        <w:t>30</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3C162F">
        <w:rPr>
          <w:rFonts w:ascii="Arial" w:hAnsi="Arial" w:cs="Arial"/>
          <w:b/>
          <w:bCs/>
          <w:color w:val="000000"/>
          <w:sz w:val="28"/>
          <w:szCs w:val="28"/>
        </w:rPr>
        <w:t>81</w:t>
      </w:r>
      <w:r w:rsidRPr="00A95C8F">
        <w:rPr>
          <w:rFonts w:ascii="Arial" w:hAnsi="Arial" w:cs="Arial"/>
          <w:b/>
          <w:bCs/>
          <w:color w:val="000000"/>
          <w:sz w:val="28"/>
          <w:szCs w:val="28"/>
        </w:rPr>
        <w:t>)</w:t>
      </w:r>
    </w:p>
    <w:p w:rsidR="00A95C8F" w:rsidRPr="00A95C8F" w:rsidRDefault="003C162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20</w:t>
      </w:r>
      <w:r w:rsidR="00940097">
        <w:rPr>
          <w:rFonts w:ascii="Arial" w:hAnsi="Arial" w:cs="Arial"/>
          <w:b/>
          <w:bCs/>
          <w:color w:val="000000"/>
          <w:sz w:val="28"/>
          <w:szCs w:val="28"/>
        </w:rPr>
        <w:t xml:space="preserve"> </w:t>
      </w:r>
      <w:r w:rsidR="0050071E">
        <w:rPr>
          <w:rFonts w:ascii="Arial" w:hAnsi="Arial" w:cs="Arial"/>
          <w:b/>
          <w:bCs/>
          <w:color w:val="000000"/>
          <w:sz w:val="28"/>
          <w:szCs w:val="28"/>
        </w:rPr>
        <w:t xml:space="preserve">– </w:t>
      </w:r>
      <w:r>
        <w:rPr>
          <w:rFonts w:ascii="Arial" w:hAnsi="Arial" w:cs="Arial"/>
          <w:b/>
          <w:bCs/>
          <w:color w:val="000000"/>
          <w:sz w:val="28"/>
          <w:szCs w:val="28"/>
        </w:rPr>
        <w:t>2</w:t>
      </w:r>
      <w:r w:rsidR="00EC6451">
        <w:rPr>
          <w:rFonts w:ascii="Arial" w:hAnsi="Arial" w:cs="Arial"/>
          <w:b/>
          <w:bCs/>
          <w:color w:val="000000"/>
          <w:sz w:val="28"/>
          <w:szCs w:val="28"/>
          <w:lang w:val="en-US"/>
        </w:rPr>
        <w:t>6</w:t>
      </w:r>
      <w:r w:rsidR="0058595A">
        <w:rPr>
          <w:rFonts w:ascii="Arial" w:hAnsi="Arial" w:cs="Arial"/>
          <w:b/>
          <w:bCs/>
          <w:color w:val="000000"/>
          <w:sz w:val="28"/>
          <w:szCs w:val="28"/>
        </w:rPr>
        <w:t xml:space="preserve"> июля</w:t>
      </w:r>
      <w:r w:rsidR="0050071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EC6451" w:rsidRPr="00EC6451" w:rsidRDefault="00365FFC">
      <w:pPr>
        <w:pStyle w:val="31"/>
        <w:rPr>
          <w:rFonts w:asciiTheme="minorHAnsi" w:eastAsiaTheme="minorEastAsia" w:hAnsiTheme="minorHAnsi" w:cstheme="minorBidi"/>
          <w:b w:val="0"/>
          <w:bCs w:val="0"/>
          <w:i w:val="0"/>
          <w:sz w:val="28"/>
          <w:szCs w:val="28"/>
        </w:rPr>
      </w:pPr>
      <w:r w:rsidRPr="00EC6451">
        <w:rPr>
          <w:color w:val="000000"/>
          <w:sz w:val="28"/>
          <w:szCs w:val="28"/>
        </w:rPr>
        <w:fldChar w:fldCharType="begin"/>
      </w:r>
      <w:r w:rsidR="00C34746" w:rsidRPr="00EC6451">
        <w:rPr>
          <w:color w:val="000000"/>
          <w:sz w:val="28"/>
          <w:szCs w:val="28"/>
        </w:rPr>
        <w:instrText xml:space="preserve"> TOC \o "1-3" \h \z \u </w:instrText>
      </w:r>
      <w:r w:rsidRPr="00EC6451">
        <w:rPr>
          <w:color w:val="000000"/>
          <w:sz w:val="28"/>
          <w:szCs w:val="28"/>
        </w:rPr>
        <w:fldChar w:fldCharType="separate"/>
      </w:r>
    </w:p>
    <w:p w:rsidR="00EC6451" w:rsidRPr="00EC6451" w:rsidRDefault="0004507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266902" w:history="1">
        <w:r w:rsidR="00EC6451" w:rsidRPr="00EC6451">
          <w:rPr>
            <w:rStyle w:val="a6"/>
            <w:rFonts w:ascii="Arial" w:hAnsi="Arial" w:cs="Arial"/>
            <w:noProof/>
            <w:sz w:val="28"/>
            <w:szCs w:val="28"/>
          </w:rPr>
          <w:t>Политика, идеология, инсайд</w:t>
        </w:r>
        <w:r w:rsidR="00EC6451" w:rsidRPr="00EC6451">
          <w:rPr>
            <w:noProof/>
            <w:webHidden/>
            <w:sz w:val="28"/>
            <w:szCs w:val="28"/>
          </w:rPr>
          <w:tab/>
        </w:r>
        <w:r w:rsidR="00EC6451" w:rsidRPr="00EC6451">
          <w:rPr>
            <w:noProof/>
            <w:webHidden/>
            <w:sz w:val="28"/>
            <w:szCs w:val="28"/>
          </w:rPr>
          <w:fldChar w:fldCharType="begin"/>
        </w:r>
        <w:r w:rsidR="00EC6451" w:rsidRPr="00EC6451">
          <w:rPr>
            <w:noProof/>
            <w:webHidden/>
            <w:sz w:val="28"/>
            <w:szCs w:val="28"/>
          </w:rPr>
          <w:instrText xml:space="preserve"> PAGEREF _Toc141266902 \h </w:instrText>
        </w:r>
        <w:r w:rsidR="00EC6451" w:rsidRPr="00EC6451">
          <w:rPr>
            <w:noProof/>
            <w:webHidden/>
            <w:sz w:val="28"/>
            <w:szCs w:val="28"/>
          </w:rPr>
        </w:r>
        <w:r w:rsidR="00EC6451" w:rsidRPr="00EC6451">
          <w:rPr>
            <w:noProof/>
            <w:webHidden/>
            <w:sz w:val="28"/>
            <w:szCs w:val="28"/>
          </w:rPr>
          <w:fldChar w:fldCharType="separate"/>
        </w:r>
        <w:r w:rsidR="00EC6451" w:rsidRPr="00EC6451">
          <w:rPr>
            <w:noProof/>
            <w:webHidden/>
            <w:sz w:val="28"/>
            <w:szCs w:val="28"/>
          </w:rPr>
          <w:t>2</w:t>
        </w:r>
        <w:r w:rsidR="00EC6451" w:rsidRPr="00EC6451">
          <w:rPr>
            <w:noProof/>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03" w:history="1">
        <w:r w:rsidR="00EC6451" w:rsidRPr="00EC6451">
          <w:rPr>
            <w:rStyle w:val="a6"/>
            <w:sz w:val="28"/>
            <w:szCs w:val="28"/>
          </w:rPr>
          <w:t>Из центров власти</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_Toc141266903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2</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04" w:history="1">
        <w:r w:rsidR="00EC6451" w:rsidRPr="00EC6451">
          <w:rPr>
            <w:rStyle w:val="a6"/>
            <w:sz w:val="28"/>
            <w:szCs w:val="28"/>
          </w:rPr>
          <w:t>Политические игроки</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_Toc141266904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13</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05" w:history="1">
        <w:r w:rsidR="00EC6451" w:rsidRPr="00EC6451">
          <w:rPr>
            <w:rStyle w:val="a6"/>
            <w:sz w:val="28"/>
            <w:szCs w:val="28"/>
          </w:rPr>
          <w:t>Россия и мир</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_Toc141266905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17</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06" w:history="1">
        <w:r w:rsidR="00EC6451" w:rsidRPr="00EC6451">
          <w:rPr>
            <w:rStyle w:val="a6"/>
            <w:sz w:val="28"/>
            <w:szCs w:val="28"/>
          </w:rPr>
          <w:t>Партии и общественные движения</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_Toc141266906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27</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07" w:history="1">
        <w:r w:rsidR="00EC6451" w:rsidRPr="00EC6451">
          <w:rPr>
            <w:rStyle w:val="a6"/>
            <w:sz w:val="28"/>
            <w:szCs w:val="28"/>
          </w:rPr>
          <w:t>Новости из регионов</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_Toc141266907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35</w:t>
        </w:r>
        <w:r w:rsidR="00EC6451" w:rsidRPr="00EC6451">
          <w:rPr>
            <w:webHidden/>
            <w:sz w:val="28"/>
            <w:szCs w:val="28"/>
          </w:rPr>
          <w:fldChar w:fldCharType="end"/>
        </w:r>
      </w:hyperlink>
    </w:p>
    <w:p w:rsidR="00EC6451" w:rsidRPr="00EC6451" w:rsidRDefault="0004507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266908" w:history="1">
        <w:r w:rsidR="00EC6451" w:rsidRPr="00EC6451">
          <w:rPr>
            <w:rStyle w:val="a6"/>
            <w:rFonts w:ascii="Arial" w:hAnsi="Arial" w:cs="Arial"/>
            <w:noProof/>
            <w:sz w:val="28"/>
            <w:szCs w:val="28"/>
          </w:rPr>
          <w:t>Весь спектр мнений</w:t>
        </w:r>
        <w:r w:rsidR="00EC6451" w:rsidRPr="00EC6451">
          <w:rPr>
            <w:noProof/>
            <w:webHidden/>
            <w:sz w:val="28"/>
            <w:szCs w:val="28"/>
          </w:rPr>
          <w:tab/>
        </w:r>
        <w:r w:rsidR="00EC6451" w:rsidRPr="00EC6451">
          <w:rPr>
            <w:noProof/>
            <w:webHidden/>
            <w:sz w:val="28"/>
            <w:szCs w:val="28"/>
          </w:rPr>
          <w:fldChar w:fldCharType="begin"/>
        </w:r>
        <w:r w:rsidR="00EC6451" w:rsidRPr="00EC6451">
          <w:rPr>
            <w:noProof/>
            <w:webHidden/>
            <w:sz w:val="28"/>
            <w:szCs w:val="28"/>
          </w:rPr>
          <w:instrText xml:space="preserve"> PAGEREF _Toc141266908 \h </w:instrText>
        </w:r>
        <w:r w:rsidR="00EC6451" w:rsidRPr="00EC6451">
          <w:rPr>
            <w:noProof/>
            <w:webHidden/>
            <w:sz w:val="28"/>
            <w:szCs w:val="28"/>
          </w:rPr>
        </w:r>
        <w:r w:rsidR="00EC6451" w:rsidRPr="00EC6451">
          <w:rPr>
            <w:noProof/>
            <w:webHidden/>
            <w:sz w:val="28"/>
            <w:szCs w:val="28"/>
          </w:rPr>
          <w:fldChar w:fldCharType="separate"/>
        </w:r>
        <w:r w:rsidR="00EC6451" w:rsidRPr="00EC6451">
          <w:rPr>
            <w:noProof/>
            <w:webHidden/>
            <w:sz w:val="28"/>
            <w:szCs w:val="28"/>
          </w:rPr>
          <w:t>41</w:t>
        </w:r>
        <w:r w:rsidR="00EC6451" w:rsidRPr="00EC6451">
          <w:rPr>
            <w:noProof/>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09" w:history="1">
        <w:r w:rsidR="00EC6451" w:rsidRPr="00EC6451">
          <w:rPr>
            <w:rStyle w:val="a6"/>
            <w:sz w:val="28"/>
            <w:szCs w:val="28"/>
          </w:rPr>
          <w:t>Общественное мнение</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_Toc141266909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41</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0" w:history="1">
        <w:r w:rsidR="00EC6451" w:rsidRPr="00EC6451">
          <w:rPr>
            <w:rStyle w:val="a6"/>
            <w:sz w:val="28"/>
            <w:szCs w:val="28"/>
          </w:rPr>
          <w:t>Мнение</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_Toc141266910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42</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1" w:history="1">
        <w:r w:rsidR="00EC6451" w:rsidRPr="00EC6451">
          <w:rPr>
            <w:rStyle w:val="a6"/>
            <w:sz w:val="28"/>
            <w:szCs w:val="28"/>
          </w:rPr>
          <w:t>Интервью</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_Toc141266911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51</w:t>
        </w:r>
        <w:r w:rsidR="00EC6451" w:rsidRPr="00EC6451">
          <w:rPr>
            <w:webHidden/>
            <w:sz w:val="28"/>
            <w:szCs w:val="28"/>
          </w:rPr>
          <w:fldChar w:fldCharType="end"/>
        </w:r>
      </w:hyperlink>
    </w:p>
    <w:p w:rsidR="00EC6451" w:rsidRPr="00EC6451" w:rsidRDefault="0004507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266912" w:history="1">
        <w:r w:rsidR="00EC6451" w:rsidRPr="00EC6451">
          <w:rPr>
            <w:rStyle w:val="a6"/>
            <w:rFonts w:ascii="Arial" w:hAnsi="Arial" w:cs="Arial"/>
            <w:noProof/>
            <w:sz w:val="28"/>
            <w:szCs w:val="28"/>
          </w:rPr>
          <w:t>Новости экономики, общества</w:t>
        </w:r>
        <w:r w:rsidR="00EC6451" w:rsidRPr="00EC6451">
          <w:rPr>
            <w:noProof/>
            <w:webHidden/>
            <w:sz w:val="28"/>
            <w:szCs w:val="28"/>
          </w:rPr>
          <w:tab/>
        </w:r>
        <w:r w:rsidR="00EC6451" w:rsidRPr="00EC6451">
          <w:rPr>
            <w:noProof/>
            <w:webHidden/>
            <w:sz w:val="28"/>
            <w:szCs w:val="28"/>
          </w:rPr>
          <w:fldChar w:fldCharType="begin"/>
        </w:r>
        <w:r w:rsidR="00EC6451" w:rsidRPr="00EC6451">
          <w:rPr>
            <w:noProof/>
            <w:webHidden/>
            <w:sz w:val="28"/>
            <w:szCs w:val="28"/>
          </w:rPr>
          <w:instrText xml:space="preserve"> PAGEREF _Toc141266912 \h </w:instrText>
        </w:r>
        <w:r w:rsidR="00EC6451" w:rsidRPr="00EC6451">
          <w:rPr>
            <w:noProof/>
            <w:webHidden/>
            <w:sz w:val="28"/>
            <w:szCs w:val="28"/>
          </w:rPr>
        </w:r>
        <w:r w:rsidR="00EC6451" w:rsidRPr="00EC6451">
          <w:rPr>
            <w:noProof/>
            <w:webHidden/>
            <w:sz w:val="28"/>
            <w:szCs w:val="28"/>
          </w:rPr>
          <w:fldChar w:fldCharType="separate"/>
        </w:r>
        <w:r w:rsidR="00EC6451" w:rsidRPr="00EC6451">
          <w:rPr>
            <w:noProof/>
            <w:webHidden/>
            <w:sz w:val="28"/>
            <w:szCs w:val="28"/>
          </w:rPr>
          <w:t>65</w:t>
        </w:r>
        <w:r w:rsidR="00EC6451" w:rsidRPr="00EC6451">
          <w:rPr>
            <w:noProof/>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3" w:history="1">
        <w:r w:rsidR="00EC6451" w:rsidRPr="00EC6451">
          <w:rPr>
            <w:rStyle w:val="a6"/>
            <w:sz w:val="28"/>
            <w:szCs w:val="28"/>
          </w:rPr>
          <w:t>Экономика, финансы, фондовые рынки</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_Toc141266913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65</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4" w:history="1">
        <w:r w:rsidR="00EC6451" w:rsidRPr="00EC6451">
          <w:rPr>
            <w:rStyle w:val="a6"/>
            <w:sz w:val="28"/>
            <w:szCs w:val="28"/>
          </w:rPr>
          <w:t>Общество</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_Toc141266914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69</w:t>
        </w:r>
        <w:r w:rsidR="00EC6451" w:rsidRPr="00EC6451">
          <w:rPr>
            <w:webHidden/>
            <w:sz w:val="28"/>
            <w:szCs w:val="28"/>
          </w:rPr>
          <w:fldChar w:fldCharType="end"/>
        </w:r>
      </w:hyperlink>
    </w:p>
    <w:p w:rsidR="00EC6451" w:rsidRPr="00EC6451" w:rsidRDefault="0004507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266915" w:history="1">
        <w:r w:rsidR="00EC6451" w:rsidRPr="00EC6451">
          <w:rPr>
            <w:rStyle w:val="a6"/>
            <w:rFonts w:ascii="Arial" w:hAnsi="Arial" w:cs="Arial"/>
            <w:noProof/>
            <w:sz w:val="28"/>
            <w:szCs w:val="28"/>
          </w:rPr>
          <w:t>Полезная информация</w:t>
        </w:r>
        <w:r w:rsidR="00EC6451" w:rsidRPr="00EC6451">
          <w:rPr>
            <w:noProof/>
            <w:webHidden/>
            <w:sz w:val="28"/>
            <w:szCs w:val="28"/>
          </w:rPr>
          <w:tab/>
        </w:r>
        <w:r w:rsidR="00EC6451" w:rsidRPr="00EC6451">
          <w:rPr>
            <w:noProof/>
            <w:webHidden/>
            <w:sz w:val="28"/>
            <w:szCs w:val="28"/>
          </w:rPr>
          <w:fldChar w:fldCharType="begin"/>
        </w:r>
        <w:r w:rsidR="00EC6451" w:rsidRPr="00EC6451">
          <w:rPr>
            <w:noProof/>
            <w:webHidden/>
            <w:sz w:val="28"/>
            <w:szCs w:val="28"/>
          </w:rPr>
          <w:instrText xml:space="preserve"> PAGEREF _Toc141266915 \h </w:instrText>
        </w:r>
        <w:r w:rsidR="00EC6451" w:rsidRPr="00EC6451">
          <w:rPr>
            <w:noProof/>
            <w:webHidden/>
            <w:sz w:val="28"/>
            <w:szCs w:val="28"/>
          </w:rPr>
        </w:r>
        <w:r w:rsidR="00EC6451" w:rsidRPr="00EC6451">
          <w:rPr>
            <w:noProof/>
            <w:webHidden/>
            <w:sz w:val="28"/>
            <w:szCs w:val="28"/>
          </w:rPr>
          <w:fldChar w:fldCharType="separate"/>
        </w:r>
        <w:r w:rsidR="00EC6451" w:rsidRPr="00EC6451">
          <w:rPr>
            <w:noProof/>
            <w:webHidden/>
            <w:sz w:val="28"/>
            <w:szCs w:val="28"/>
          </w:rPr>
          <w:t>72</w:t>
        </w:r>
        <w:r w:rsidR="00EC6451" w:rsidRPr="00EC6451">
          <w:rPr>
            <w:noProof/>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6" w:history="1">
        <w:r w:rsidR="00EC6451" w:rsidRPr="00EC6451">
          <w:rPr>
            <w:rStyle w:val="a6"/>
            <w:sz w:val="28"/>
            <w:szCs w:val="28"/>
          </w:rPr>
          <w:t>В опыт управленца</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_Toc141266916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72</w:t>
        </w:r>
        <w:r w:rsidR="00EC6451" w:rsidRPr="00EC6451">
          <w:rPr>
            <w:webHidden/>
            <w:sz w:val="28"/>
            <w:szCs w:val="28"/>
          </w:rPr>
          <w:fldChar w:fldCharType="end"/>
        </w:r>
      </w:hyperlink>
    </w:p>
    <w:p w:rsidR="00EC6451" w:rsidRPr="00EC6451" w:rsidRDefault="00045073">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1266917" w:history="1">
        <w:r w:rsidR="00EC6451" w:rsidRPr="00EC6451">
          <w:rPr>
            <w:rStyle w:val="a6"/>
            <w:rFonts w:ascii="Arial" w:hAnsi="Arial" w:cs="Arial"/>
            <w:noProof/>
            <w:sz w:val="28"/>
            <w:szCs w:val="28"/>
          </w:rPr>
          <w:t>Познавательный блок</w:t>
        </w:r>
        <w:r w:rsidR="00EC6451" w:rsidRPr="00EC6451">
          <w:rPr>
            <w:noProof/>
            <w:webHidden/>
            <w:sz w:val="28"/>
            <w:szCs w:val="28"/>
          </w:rPr>
          <w:tab/>
        </w:r>
        <w:r w:rsidR="00EC6451" w:rsidRPr="00EC6451">
          <w:rPr>
            <w:noProof/>
            <w:webHidden/>
            <w:sz w:val="28"/>
            <w:szCs w:val="28"/>
          </w:rPr>
          <w:fldChar w:fldCharType="begin"/>
        </w:r>
        <w:r w:rsidR="00EC6451" w:rsidRPr="00EC6451">
          <w:rPr>
            <w:noProof/>
            <w:webHidden/>
            <w:sz w:val="28"/>
            <w:szCs w:val="28"/>
          </w:rPr>
          <w:instrText xml:space="preserve"> PAGEREF _Toc141266917 \h </w:instrText>
        </w:r>
        <w:r w:rsidR="00EC6451" w:rsidRPr="00EC6451">
          <w:rPr>
            <w:noProof/>
            <w:webHidden/>
            <w:sz w:val="28"/>
            <w:szCs w:val="28"/>
          </w:rPr>
        </w:r>
        <w:r w:rsidR="00EC6451" w:rsidRPr="00EC6451">
          <w:rPr>
            <w:noProof/>
            <w:webHidden/>
            <w:sz w:val="28"/>
            <w:szCs w:val="28"/>
          </w:rPr>
          <w:fldChar w:fldCharType="separate"/>
        </w:r>
        <w:r w:rsidR="00EC6451" w:rsidRPr="00EC6451">
          <w:rPr>
            <w:noProof/>
            <w:webHidden/>
            <w:sz w:val="28"/>
            <w:szCs w:val="28"/>
          </w:rPr>
          <w:t>75</w:t>
        </w:r>
        <w:r w:rsidR="00EC6451" w:rsidRPr="00EC6451">
          <w:rPr>
            <w:noProof/>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8" w:history="1">
        <w:r w:rsidR="00EC6451" w:rsidRPr="00EC6451">
          <w:rPr>
            <w:rStyle w:val="a6"/>
            <w:sz w:val="28"/>
            <w:szCs w:val="28"/>
          </w:rPr>
          <w:t>Горизонты познания</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_Toc141266918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75</w:t>
        </w:r>
        <w:r w:rsidR="00EC6451" w:rsidRPr="00EC6451">
          <w:rPr>
            <w:webHidden/>
            <w:sz w:val="28"/>
            <w:szCs w:val="28"/>
          </w:rPr>
          <w:fldChar w:fldCharType="end"/>
        </w:r>
      </w:hyperlink>
    </w:p>
    <w:p w:rsidR="00EC6451" w:rsidRPr="00EC6451" w:rsidRDefault="00045073">
      <w:pPr>
        <w:pStyle w:val="21"/>
        <w:rPr>
          <w:rFonts w:asciiTheme="minorHAnsi" w:eastAsiaTheme="minorEastAsia" w:hAnsiTheme="minorHAnsi" w:cstheme="minorBidi"/>
          <w:b w:val="0"/>
          <w:bCs w:val="0"/>
          <w:sz w:val="28"/>
          <w:szCs w:val="28"/>
        </w:rPr>
      </w:pPr>
      <w:hyperlink w:anchor="_Toc141266919" w:history="1">
        <w:r w:rsidR="00EC6451" w:rsidRPr="00EC6451">
          <w:rPr>
            <w:rStyle w:val="a6"/>
            <w:sz w:val="28"/>
            <w:szCs w:val="28"/>
          </w:rPr>
          <w:t>Анекдоты, цитаты, афоризмы</w:t>
        </w:r>
        <w:r w:rsidR="00EC6451" w:rsidRPr="00EC6451">
          <w:rPr>
            <w:webHidden/>
            <w:sz w:val="28"/>
            <w:szCs w:val="28"/>
          </w:rPr>
          <w:tab/>
        </w:r>
        <w:r w:rsidR="00EC6451" w:rsidRPr="00EC6451">
          <w:rPr>
            <w:webHidden/>
            <w:sz w:val="28"/>
            <w:szCs w:val="28"/>
          </w:rPr>
          <w:fldChar w:fldCharType="begin"/>
        </w:r>
        <w:r w:rsidR="00EC6451" w:rsidRPr="00EC6451">
          <w:rPr>
            <w:webHidden/>
            <w:sz w:val="28"/>
            <w:szCs w:val="28"/>
          </w:rPr>
          <w:instrText xml:space="preserve"> PAGEREF _Toc141266919 \h </w:instrText>
        </w:r>
        <w:r w:rsidR="00EC6451" w:rsidRPr="00EC6451">
          <w:rPr>
            <w:webHidden/>
            <w:sz w:val="28"/>
            <w:szCs w:val="28"/>
          </w:rPr>
        </w:r>
        <w:r w:rsidR="00EC6451" w:rsidRPr="00EC6451">
          <w:rPr>
            <w:webHidden/>
            <w:sz w:val="28"/>
            <w:szCs w:val="28"/>
          </w:rPr>
          <w:fldChar w:fldCharType="separate"/>
        </w:r>
        <w:r w:rsidR="00EC6451" w:rsidRPr="00EC6451">
          <w:rPr>
            <w:webHidden/>
            <w:sz w:val="28"/>
            <w:szCs w:val="28"/>
          </w:rPr>
          <w:t>83</w:t>
        </w:r>
        <w:r w:rsidR="00EC6451" w:rsidRPr="00EC6451">
          <w:rPr>
            <w:webHidden/>
            <w:sz w:val="28"/>
            <w:szCs w:val="28"/>
          </w:rPr>
          <w:fldChar w:fldCharType="end"/>
        </w:r>
      </w:hyperlink>
    </w:p>
    <w:p w:rsidR="00A95C8F" w:rsidRPr="00EC6451" w:rsidRDefault="00365FFC" w:rsidP="00A95C8F">
      <w:pPr>
        <w:rPr>
          <w:rFonts w:ascii="Arial" w:hAnsi="Arial" w:cs="Arial"/>
          <w:b/>
          <w:bCs/>
          <w:color w:val="000000"/>
          <w:sz w:val="28"/>
          <w:szCs w:val="28"/>
        </w:rPr>
      </w:pPr>
      <w:r w:rsidRPr="00EC6451">
        <w:rPr>
          <w:rFonts w:ascii="Arial" w:hAnsi="Arial" w:cs="Arial"/>
          <w:b/>
          <w:bCs/>
          <w:color w:val="000000"/>
          <w:sz w:val="28"/>
          <w:szCs w:val="28"/>
        </w:rPr>
        <w:fldChar w:fldCharType="end"/>
      </w:r>
    </w:p>
    <w:p w:rsidR="00A95C8F" w:rsidRPr="00EC6451" w:rsidRDefault="00A95C8F" w:rsidP="00A95C8F">
      <w:pPr>
        <w:spacing w:line="360" w:lineRule="auto"/>
        <w:ind w:firstLine="709"/>
        <w:jc w:val="both"/>
        <w:rPr>
          <w:rFonts w:ascii="Arial" w:hAnsi="Arial" w:cs="Arial"/>
          <w:b/>
          <w:bCs/>
          <w:color w:val="000000"/>
          <w:sz w:val="28"/>
          <w:szCs w:val="28"/>
        </w:rPr>
      </w:pPr>
    </w:p>
    <w:p w:rsidR="00A95C8F" w:rsidRPr="00EC6451"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8" w:name="_Toc86775880"/>
      <w:r>
        <w:rPr>
          <w:rFonts w:ascii="Arial" w:hAnsi="Arial" w:cs="Arial"/>
          <w:b/>
          <w:bCs/>
          <w:color w:val="000000"/>
          <w:sz w:val="32"/>
          <w:szCs w:val="32"/>
          <w:u w:val="single"/>
        </w:rPr>
        <w:br w:type="page"/>
      </w:r>
      <w:bookmarkStart w:id="29" w:name="_Toc141266902"/>
      <w:r w:rsidR="00A95C8F" w:rsidRPr="00A95C8F">
        <w:rPr>
          <w:rFonts w:ascii="Arial" w:hAnsi="Arial" w:cs="Arial"/>
          <w:b/>
          <w:bCs/>
          <w:color w:val="000000"/>
          <w:sz w:val="32"/>
          <w:szCs w:val="32"/>
          <w:u w:val="single"/>
        </w:rPr>
        <w:lastRenderedPageBreak/>
        <w:t>Политика, идеология, инсайд</w:t>
      </w:r>
      <w:bookmarkEnd w:id="28"/>
      <w:bookmarkEnd w:id="29"/>
    </w:p>
    <w:p w:rsidR="008E6AA5" w:rsidRPr="006501E3" w:rsidRDefault="00A95C8F" w:rsidP="006501E3">
      <w:pPr>
        <w:keepNext/>
        <w:spacing w:line="360" w:lineRule="auto"/>
        <w:ind w:firstLine="709"/>
        <w:jc w:val="both"/>
        <w:outlineLvl w:val="1"/>
        <w:rPr>
          <w:rFonts w:ascii="Arial" w:hAnsi="Arial" w:cs="Arial"/>
          <w:b/>
          <w:bCs/>
          <w:color w:val="000000"/>
          <w:sz w:val="28"/>
          <w:szCs w:val="28"/>
          <w:u w:val="single"/>
        </w:rPr>
      </w:pPr>
      <w:bookmarkStart w:id="30" w:name="_Toc86775881"/>
      <w:bookmarkStart w:id="31" w:name="_Toc141266903"/>
      <w:r w:rsidRPr="00A95C8F">
        <w:rPr>
          <w:rFonts w:ascii="Arial" w:hAnsi="Arial" w:cs="Arial"/>
          <w:b/>
          <w:bCs/>
          <w:color w:val="000000"/>
          <w:sz w:val="28"/>
          <w:szCs w:val="28"/>
          <w:u w:val="single"/>
        </w:rPr>
        <w:t>Из центров власти</w:t>
      </w:r>
      <w:bookmarkStart w:id="32" w:name="_Toc86775882"/>
      <w:bookmarkEnd w:id="30"/>
      <w:bookmarkEnd w:id="31"/>
    </w:p>
    <w:p w:rsidR="006501E3" w:rsidRPr="006501E3" w:rsidRDefault="006501E3" w:rsidP="006501E3">
      <w:pPr>
        <w:spacing w:line="336" w:lineRule="auto"/>
        <w:ind w:firstLine="709"/>
        <w:jc w:val="both"/>
        <w:rPr>
          <w:rFonts w:ascii="Arial" w:hAnsi="Arial" w:cs="Arial"/>
          <w:b/>
          <w:bCs/>
          <w:color w:val="000000"/>
          <w:sz w:val="28"/>
          <w:szCs w:val="28"/>
        </w:rPr>
      </w:pPr>
      <w:r w:rsidRPr="006501E3">
        <w:rPr>
          <w:rFonts w:ascii="Arial" w:hAnsi="Arial" w:cs="Arial"/>
          <w:b/>
          <w:bCs/>
          <w:color w:val="000000"/>
          <w:sz w:val="28"/>
          <w:szCs w:val="28"/>
        </w:rPr>
        <w:t>Путин поручил в срок индексировать зарплаты бюджетников и сохранить ценовую стабильность</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На фоне роста реальных доходов населения правительство должно вовремя индексировать зарплаты бюджетников, чтобы люди не уходили из этой сферы. С таким заявлением выступил Владимир Путин во вторник, 25 июля, на совещании по экономическим вопросам в Кремле. В целом он позитивно оценил изменения в экономике, но предупредил о рисках роста инфляции.</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Экономика России в 2023 году, как ожидается, вырастет более чем на 2%, что перекроет прошлогоднее снижение, заявил Владимир Путин. Он напомнил, что в минувшем году ВВП сократился на 2,1%. В январе - мае текущего года этот важнейший показатель вырос на 0,6%, причем от месяца к месяцу темпы ускорялись (в мае - до 5,4%). "Рассчитываем, что по итогам года ВВП прибавит более двух процентов. Таким образом, этот рост полностью отыграет прошлогоднее снижение", - сказал президент. В лидерах, по его словам, обрабатывающая промышленность, строительство и розничная торговля.</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Это позитивно влияет и на состояние рынка труда. Как отметил Путин, в России продолжает сокращаться безработица (сейчас она на уровне 3,2%), а доходы граждан в реальном выражении растут. "Реальные заработные платы впервые с 2018 года выросли двузначными темпами: в апреле - более чем на 10 процентов. Подчеркиваю, это среднее значение и в разных случаях, по разным секторам, в разных регионах это по-разному смотрится, но тем не менее в среднем такой рост есть и, повторю, именно в реальном выражении", - сказал Путин. По его оценке, результат хороший, даже "выше ожиданий и предварительных расчетов".</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 xml:space="preserve">При этом президент обратил внимание кабинета министров на зарплаты бюджетников. "Нужно строго выдерживать установленные </w:t>
      </w:r>
      <w:r w:rsidRPr="006501E3">
        <w:rPr>
          <w:rFonts w:ascii="Arial" w:hAnsi="Arial" w:cs="Arial"/>
          <w:color w:val="000000"/>
          <w:sz w:val="28"/>
          <w:szCs w:val="28"/>
        </w:rPr>
        <w:lastRenderedPageBreak/>
        <w:t>цели по зарплатам специалистов, занятых в бюджетной сфере, иначе будет перетекание. Мы понимаем, из бюджетной сферы люди будут уходить. Нужно своевременно их индексировать, эти заработные платы", - поручил глава государства.</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Рост инфляции он назвал одним из главных рисков социально-экономического развития страны. "Да, на текущий момент она умеренная, но уже отмечаются признаки ускорения инфляции, в том числе из-за того, что предложение российских производителей отстает от спроса. Важно сохранить ценовую стабильность нашей экономики, обеспечить баланс спроса и предложения", - заявил Путин. Он поручил правительству заняться этим вопросом, в том числе "способствовать максимальному расширению производства товаров и услуг, расшивке так называемых узких мест в логистике, энергетике, реальном секторе и так далее".</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В целом, по оценке президента, отечественный бизнес "работает уверенно, устойчиво, успешно преодолевает возникающие трудности". "Более того, статистика показывает, что удалось не только гарантировать стабильность реального сектора, сферы финансов, услуг, но и добиться заметного продвижения по важнейшим направлениям развития", - констатировал Путин. Он напомнил, что именно такую задачу власти и ставили перед собой, формулируя подходы к экономической политике.</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Экономика России в 2023 году, как ожидается, вырастет более чем на 2%</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 xml:space="preserve">Президент обратил внимание и на динамику ненефтегазовых доходов. "За полгода они прилично выросли - на 17,8 процента, причем по итогам второго квартала темп составил 43,5 процента. Наряду с хорошей динамикой в обрабатывающих отраслях все это указывает на укрепление реального сектора, расширение отечественного производственного бизнеса", - отметил глава государства. Он также сообщил о сокращении дефицита федерального бюджета - во втором квартале он составил 510 миллиардов рублей, а в целом за январь - </w:t>
      </w:r>
      <w:r w:rsidRPr="006501E3">
        <w:rPr>
          <w:rFonts w:ascii="Arial" w:hAnsi="Arial" w:cs="Arial"/>
          <w:color w:val="000000"/>
          <w:sz w:val="28"/>
          <w:szCs w:val="28"/>
        </w:rPr>
        <w:lastRenderedPageBreak/>
        <w:t>июнь - 2,6 триллиона рублей. "Это 1,6 процента от ожидаемого ВВП за год. Напомню, что изначально при составлении бюджета прогнозировался дефицит в два процента ВВП", - добавил президент.</w:t>
      </w:r>
    </w:p>
    <w:p w:rsidR="006501E3" w:rsidRPr="006501E3" w:rsidRDefault="006501E3" w:rsidP="006501E3">
      <w:pPr>
        <w:spacing w:line="336" w:lineRule="auto"/>
        <w:ind w:firstLine="709"/>
        <w:jc w:val="both"/>
        <w:rPr>
          <w:rFonts w:ascii="Arial" w:hAnsi="Arial" w:cs="Arial"/>
          <w:color w:val="000000"/>
          <w:sz w:val="28"/>
          <w:szCs w:val="28"/>
        </w:rPr>
      </w:pPr>
      <w:r w:rsidRPr="006501E3">
        <w:rPr>
          <w:rFonts w:ascii="Arial" w:hAnsi="Arial" w:cs="Arial"/>
          <w:color w:val="000000"/>
          <w:sz w:val="28"/>
          <w:szCs w:val="28"/>
        </w:rPr>
        <w:t>Путин напомнил свой тезис на Петербургском международном экономическом форуме: важнейшая задача сейчас - развитие экономики предложения. Конкретные механизмы такой политики будут обсуждаться на ближайшем заседании Совета по стратегическому развитию и национальным проектам, анонсировал он.</w:t>
      </w:r>
    </w:p>
    <w:p w:rsidR="006501E3" w:rsidRDefault="006501E3" w:rsidP="008E6AA5">
      <w:pPr>
        <w:spacing w:line="336" w:lineRule="auto"/>
        <w:ind w:firstLine="709"/>
        <w:jc w:val="both"/>
        <w:rPr>
          <w:rFonts w:ascii="Arial" w:hAnsi="Arial" w:cs="Arial"/>
          <w:color w:val="000000"/>
          <w:sz w:val="28"/>
          <w:szCs w:val="28"/>
        </w:rPr>
      </w:pPr>
    </w:p>
    <w:p w:rsidR="006501E3" w:rsidRPr="00427D10" w:rsidRDefault="006501E3" w:rsidP="008E6AA5">
      <w:pPr>
        <w:spacing w:line="336" w:lineRule="auto"/>
        <w:ind w:firstLine="709"/>
        <w:jc w:val="both"/>
        <w:rPr>
          <w:rFonts w:ascii="Arial" w:hAnsi="Arial" w:cs="Arial"/>
          <w:color w:val="000000"/>
          <w:sz w:val="28"/>
          <w:szCs w:val="28"/>
        </w:rPr>
      </w:pPr>
      <w:r>
        <w:rPr>
          <w:rFonts w:ascii="Arial" w:hAnsi="Arial" w:cs="Arial"/>
          <w:color w:val="000000"/>
          <w:sz w:val="28"/>
          <w:szCs w:val="28"/>
        </w:rPr>
        <w:t>***</w:t>
      </w:r>
    </w:p>
    <w:p w:rsidR="006501E3" w:rsidRDefault="006501E3" w:rsidP="008E6AA5">
      <w:pPr>
        <w:spacing w:line="336" w:lineRule="auto"/>
        <w:ind w:firstLine="709"/>
        <w:jc w:val="both"/>
        <w:rPr>
          <w:rFonts w:ascii="Arial" w:hAnsi="Arial" w:cs="Arial"/>
          <w:b/>
          <w:bCs/>
          <w:color w:val="000000"/>
          <w:sz w:val="28"/>
          <w:szCs w:val="28"/>
        </w:rPr>
      </w:pPr>
    </w:p>
    <w:p w:rsidR="008E6AA5" w:rsidRPr="008E6AA5" w:rsidRDefault="008E6AA5" w:rsidP="008E6AA5">
      <w:pPr>
        <w:spacing w:line="336" w:lineRule="auto"/>
        <w:ind w:firstLine="709"/>
        <w:jc w:val="both"/>
        <w:rPr>
          <w:rFonts w:ascii="Arial" w:hAnsi="Arial" w:cs="Arial"/>
          <w:b/>
          <w:bCs/>
          <w:color w:val="000000"/>
          <w:sz w:val="28"/>
          <w:szCs w:val="28"/>
        </w:rPr>
      </w:pPr>
      <w:r w:rsidRPr="008E6AA5">
        <w:rPr>
          <w:rFonts w:ascii="Arial" w:hAnsi="Arial" w:cs="Arial"/>
          <w:b/>
          <w:bCs/>
          <w:color w:val="000000"/>
          <w:sz w:val="28"/>
          <w:szCs w:val="28"/>
        </w:rPr>
        <w:t>Что такое зерновая сделка и почему Россия из нее вышла</w:t>
      </w:r>
    </w:p>
    <w:p w:rsidR="008E6AA5" w:rsidRPr="006501E3" w:rsidRDefault="008E6AA5" w:rsidP="008E6AA5">
      <w:pPr>
        <w:spacing w:line="336" w:lineRule="auto"/>
        <w:ind w:firstLine="709"/>
        <w:jc w:val="both"/>
        <w:rPr>
          <w:rFonts w:ascii="Arial" w:hAnsi="Arial" w:cs="Arial"/>
          <w:i/>
          <w:iCs/>
          <w:color w:val="000000"/>
          <w:sz w:val="28"/>
          <w:szCs w:val="28"/>
        </w:rPr>
      </w:pPr>
      <w:r w:rsidRPr="006501E3">
        <w:rPr>
          <w:rFonts w:ascii="Arial" w:hAnsi="Arial" w:cs="Arial"/>
          <w:i/>
          <w:iCs/>
          <w:color w:val="000000"/>
          <w:sz w:val="28"/>
          <w:szCs w:val="28"/>
        </w:rPr>
        <w:t>Представитель Кремля Песков заявил о приостановке зерновой сделки до выполнения условий РФ</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В Кремле заявили, что действие зерновой сделки фактически приостановлено. По словам Дмитрия Пескова, часть договоренностей, касающаяся России, не выполнена до сих пор. Президент Турции Эрдоган заявил, что сделка «ушла в историю». Что известно о соглашении и какими буду</w:t>
      </w:r>
      <w:r>
        <w:rPr>
          <w:rFonts w:ascii="Arial" w:hAnsi="Arial" w:cs="Arial"/>
          <w:color w:val="000000"/>
          <w:sz w:val="28"/>
          <w:szCs w:val="28"/>
        </w:rPr>
        <w:t>т последствия его прекращения.</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Черноморские договоренности по вывозу зерна из портов Украины фактически прекратили свое действие, заявил пресс-секретарь президента РФ Дмитрий Песков. Он объяснил это неисполнением условий части сделки, касающейся России.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«К сожалению, часть, касающаяся России в этой черноморской договоренности, не выполнена до сих пор. Поэтому ее действие прекращается», — сказал Песков журналистам.</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При этом представитель Кремля подчеркнул, что остановка действия соглашения не связана со взрывом на Крымском мосту в ночь на 17 июля. «Нет, это не связанные абсолютно события. Еще до этой террористической атаки позиция была заявлена президентом Путиным», – отметил Песков.</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lastRenderedPageBreak/>
        <w:t>По его словам, Москва готова «незамедлительно» вернуться к реализации сделки, как только будет выполнена часть договоренностей, касающаяся России.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Представитель МИД РФ Мария Захарова заявила, что Москва официально уведомила Анкару, Киев и Секретариат ООН о возражении против продления зерновой сделки.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«В ближайшее время будет опубликовано заявление МИД с детальными разъяснениями российской позиции», — сказала Захарова.</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Глава МИД России Сергей Лавров ранее заявлял, что российская часть «вообще не выполнялась» ни по одному пункту за все время действия зерновой сделки, тогда как вывоз украинского продовольствия был обеспечен. Владимир Путин 13 июля допустил, что страна может приостановить участие в соглашении. </w:t>
      </w:r>
      <w:r w:rsidRPr="008E6AA5">
        <w:rPr>
          <w:rFonts w:ascii="Arial" w:hAnsi="Arial" w:cs="Arial"/>
          <w:b/>
          <w:bCs/>
          <w:color w:val="000000"/>
          <w:sz w:val="28"/>
          <w:szCs w:val="28"/>
        </w:rPr>
        <w:t>16 июля порт Одессы покинуло последнее судно, которому было разрешено вывезти зерно по Черному морю в рамках соглашения.</w:t>
      </w:r>
    </w:p>
    <w:p w:rsidR="008E6AA5" w:rsidRPr="008E6AA5" w:rsidRDefault="008E6AA5" w:rsidP="008E6AA5">
      <w:pPr>
        <w:spacing w:line="336" w:lineRule="auto"/>
        <w:ind w:firstLine="709"/>
        <w:jc w:val="both"/>
        <w:rPr>
          <w:rFonts w:ascii="Arial" w:hAnsi="Arial" w:cs="Arial"/>
          <w:b/>
          <w:bCs/>
          <w:color w:val="000000"/>
          <w:sz w:val="28"/>
          <w:szCs w:val="28"/>
        </w:rPr>
      </w:pPr>
      <w:r w:rsidRPr="008E6AA5">
        <w:rPr>
          <w:rFonts w:ascii="Arial" w:hAnsi="Arial" w:cs="Arial"/>
          <w:b/>
          <w:bCs/>
          <w:color w:val="000000"/>
          <w:sz w:val="28"/>
          <w:szCs w:val="28"/>
        </w:rPr>
        <w:t>В чем заключалась сделка</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Зерновая сделка — договоренность между Россией, Украиной, Турцией и ООН о вывозе зерна и другой сельхозпродукции из черноморских портов: Одессы, Черноморска и Южного. </w:t>
      </w:r>
      <w:r w:rsidRPr="008E6AA5">
        <w:rPr>
          <w:rFonts w:ascii="Arial" w:hAnsi="Arial" w:cs="Arial"/>
          <w:b/>
          <w:bCs/>
          <w:color w:val="000000"/>
          <w:sz w:val="28"/>
          <w:szCs w:val="28"/>
        </w:rPr>
        <w:t>Документ подписали 22 июля 2022 года.</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Представители ООН и Турции обязались контролировать, что на судах с зерном не будут перевозить боеприпасы и вооружение.</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Вторая часть соглашения — меморандум между Россией и ООН — предполагает содействие ООН в снятии ограничений на экспорт российской сельхозпродукции и удобрений.</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Срок действия соглашения составлял 120 дней с возможностью продления.</w:t>
      </w:r>
    </w:p>
    <w:p w:rsidR="008E6AA5" w:rsidRPr="008E6AA5" w:rsidRDefault="008E6AA5" w:rsidP="008E6AA5">
      <w:pPr>
        <w:spacing w:line="336" w:lineRule="auto"/>
        <w:ind w:firstLine="709"/>
        <w:jc w:val="both"/>
        <w:rPr>
          <w:rFonts w:ascii="Arial" w:hAnsi="Arial" w:cs="Arial"/>
          <w:b/>
          <w:bCs/>
          <w:color w:val="000000"/>
          <w:sz w:val="28"/>
          <w:szCs w:val="28"/>
        </w:rPr>
      </w:pPr>
      <w:r w:rsidRPr="008E6AA5">
        <w:rPr>
          <w:rFonts w:ascii="Arial" w:hAnsi="Arial" w:cs="Arial"/>
          <w:b/>
          <w:bCs/>
          <w:color w:val="000000"/>
          <w:sz w:val="28"/>
          <w:szCs w:val="28"/>
        </w:rPr>
        <w:t>Что Россия получала от зерновой сделки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 xml:space="preserve">Ключевой интерес России заключался в том, что договоренность должна была помочь ей устранить препятствия для ее собственного экспорта зерна и удобрений. Россия смогла на 11,6% увеличить </w:t>
      </w:r>
      <w:r w:rsidRPr="008E6AA5">
        <w:rPr>
          <w:rFonts w:ascii="Arial" w:hAnsi="Arial" w:cs="Arial"/>
          <w:color w:val="000000"/>
          <w:sz w:val="28"/>
          <w:szCs w:val="28"/>
        </w:rPr>
        <w:lastRenderedPageBreak/>
        <w:t>экспорт зерновых и зернобобовых в июле — декабре 2022 года, во время действия сделки.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При этом член Национального союза экспортеров продовольствия Константин Семенко заявлял RTVI, что для Москвы сделка важна, чтобы улучшить собственную репутацию.</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«Согласие на экспорт зерна из Украины положительно характеризует Россию. Это гуманитарная миссия, и договоренности в Стамбуле можно только приветствовать», — отмечал он.</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При этом ряд экспертов указывал, что у сделки нет очевидной материальной выгоды для российской стороны.</w:t>
      </w:r>
    </w:p>
    <w:p w:rsidR="008E6AA5" w:rsidRPr="008E6AA5" w:rsidRDefault="008E6AA5" w:rsidP="008E6AA5">
      <w:pPr>
        <w:spacing w:line="336" w:lineRule="auto"/>
        <w:ind w:firstLine="709"/>
        <w:jc w:val="both"/>
        <w:rPr>
          <w:rFonts w:ascii="Arial" w:hAnsi="Arial" w:cs="Arial"/>
          <w:b/>
          <w:bCs/>
          <w:color w:val="000000"/>
          <w:sz w:val="28"/>
          <w:szCs w:val="28"/>
        </w:rPr>
      </w:pPr>
      <w:r w:rsidRPr="008E6AA5">
        <w:rPr>
          <w:rFonts w:ascii="Arial" w:hAnsi="Arial" w:cs="Arial"/>
          <w:b/>
          <w:bCs/>
          <w:color w:val="000000"/>
          <w:sz w:val="28"/>
          <w:szCs w:val="28"/>
        </w:rPr>
        <w:t>Почему Россия не хочет продлевать зерновую сделку</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Сделку продлевали несколько раз, однако Москва при этом заявляла, что недовольна игнорированием второй части договоренностей.</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МИД России </w:t>
      </w:r>
      <w:r w:rsidRPr="006D7675">
        <w:rPr>
          <w:rFonts w:ascii="Arial" w:hAnsi="Arial" w:cs="Arial"/>
          <w:sz w:val="28"/>
          <w:szCs w:val="28"/>
        </w:rPr>
        <w:t>называл</w:t>
      </w:r>
      <w:r w:rsidRPr="008E6AA5">
        <w:rPr>
          <w:rFonts w:ascii="Arial" w:hAnsi="Arial" w:cs="Arial"/>
          <w:color w:val="000000"/>
          <w:sz w:val="28"/>
          <w:szCs w:val="28"/>
        </w:rPr>
        <w:t> «пять системных проблем» сделки, которые необходимо решить для ее продления. Среди них — подключение Россельхозбанка к SWIFT, разблокирование зарубежных активов и счетов российских компаний, связанных с производством и транспортировкой продовольствия и удобрений, возобновление поставок сельхозтехники и запчастей, а также восстановление работы аммиакопровода Тольятти—Одесса. Россия также просила отменить ограничения на страхование и перестрахование и снять запрет на доступ в порты.</w:t>
      </w:r>
    </w:p>
    <w:p w:rsidR="008E6AA5" w:rsidRPr="008E6AA5" w:rsidRDefault="008E6AA5" w:rsidP="008E6AA5">
      <w:pPr>
        <w:spacing w:line="336" w:lineRule="auto"/>
        <w:ind w:firstLine="709"/>
        <w:jc w:val="both"/>
        <w:rPr>
          <w:rFonts w:ascii="Arial" w:hAnsi="Arial" w:cs="Arial"/>
          <w:b/>
          <w:bCs/>
          <w:color w:val="000000"/>
          <w:sz w:val="28"/>
          <w:szCs w:val="28"/>
        </w:rPr>
      </w:pPr>
      <w:r w:rsidRPr="008E6AA5">
        <w:rPr>
          <w:rFonts w:ascii="Arial" w:hAnsi="Arial" w:cs="Arial"/>
          <w:b/>
          <w:bCs/>
          <w:color w:val="000000"/>
          <w:sz w:val="28"/>
          <w:szCs w:val="28"/>
        </w:rPr>
        <w:t>Кому помогла зерновая сделка</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17 июля президент Турции Реджеп Тайип Эрдоган заявил, что благодаря инициативе было отправлено более 33 млн тонн зерна.</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Координационный центр ООН 15 июля сообщал, что с начала действия сделки беднейшие страны получили 10% кукурузы и 40% пшеницы.</w:t>
      </w:r>
    </w:p>
    <w:p w:rsidR="006D7675" w:rsidRPr="008E6AA5" w:rsidRDefault="008E6AA5" w:rsidP="006D767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При этом за все время в рамках инициативы не было отправлено ни одно судно с российскими удобрениями.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lastRenderedPageBreak/>
        <w:t>По статистике Конференции ООН по торговле и развитию, к марту 2023 года больше всего грузов получили Китай (5,7 млн тонн), Испания (4,4 млн тонн) и Турция (2,8 млн тонн). В наименее развитые страны отправились 6% продовольствия, в развивающиеся — 49%, а в развитые — 45%. На развивающиеся и наименее развитые страны пришлись 65% экспорта пшеницы.</w:t>
      </w:r>
    </w:p>
    <w:p w:rsidR="008E6AA5" w:rsidRPr="008E6AA5" w:rsidRDefault="008E6AA5" w:rsidP="008E6AA5">
      <w:pPr>
        <w:spacing w:line="336" w:lineRule="auto"/>
        <w:ind w:firstLine="709"/>
        <w:jc w:val="both"/>
        <w:rPr>
          <w:rFonts w:ascii="Arial" w:hAnsi="Arial" w:cs="Arial"/>
          <w:b/>
          <w:bCs/>
          <w:color w:val="000000"/>
          <w:sz w:val="28"/>
          <w:szCs w:val="28"/>
        </w:rPr>
      </w:pPr>
      <w:r w:rsidRPr="008E6AA5">
        <w:rPr>
          <w:rFonts w:ascii="Arial" w:hAnsi="Arial" w:cs="Arial"/>
          <w:b/>
          <w:bCs/>
          <w:color w:val="000000"/>
          <w:sz w:val="28"/>
          <w:szCs w:val="28"/>
        </w:rPr>
        <w:t>Чем грозит прекращение зерновой сделки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Больше всего прекращение сделки повлияет на Украину. Оно ударит по украинской экономике, значительную долю которой составляет экспорт сельхозпродукции.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Чтобы избежать тяжелых последствий, Киев развивает альтернативные маршруты — по Дунаю и по суше, однако они не смогут полностью компенсировать морской путь из-за ограниченных транспортных возможностей. Кроме того, ряд стран Евросоюза, в частности Венгрия и Польша, ввели запрет на экспорт с территории Украины из-за протестов фермеров.     </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Остановка зерновой сделки также может спровоцировать рост мировых цен на продовольствие, что негативно повлияет на беднейшие страны. Сразу после заявлений российских властей о прекращении действия соглашения фьючерсы на пшеницу на биржах подорожали на 3-4%.</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В США утверждают, что отказ от зерновой сделки угрожает России серьезными дипломатическими издержками.</w:t>
      </w:r>
    </w:p>
    <w:p w:rsidR="008E6AA5" w:rsidRP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«Если Россия выйдет из этой инициативы, остальной мир посмотрит на это и скажет, что Россия отвернулась от обеспечения стран глобального Юга, Африки, Латинской Америки и Азии необходимым им продовольствием по доступным ценам»,— сказал советник главы Белого дома по национальной безопасности Джейк Салливан в интервью </w:t>
      </w:r>
      <w:r w:rsidRPr="006D7675">
        <w:rPr>
          <w:rFonts w:ascii="Arial" w:hAnsi="Arial" w:cs="Arial"/>
          <w:sz w:val="28"/>
          <w:szCs w:val="28"/>
        </w:rPr>
        <w:t>CBS</w:t>
      </w:r>
      <w:r w:rsidRPr="008E6AA5">
        <w:rPr>
          <w:rFonts w:ascii="Arial" w:hAnsi="Arial" w:cs="Arial"/>
          <w:color w:val="000000"/>
          <w:sz w:val="28"/>
          <w:szCs w:val="28"/>
        </w:rPr>
        <w:t>.</w:t>
      </w:r>
    </w:p>
    <w:p w:rsidR="008E6AA5" w:rsidRDefault="008E6AA5" w:rsidP="008E6AA5">
      <w:pPr>
        <w:spacing w:line="336" w:lineRule="auto"/>
        <w:ind w:firstLine="709"/>
        <w:jc w:val="both"/>
        <w:rPr>
          <w:rFonts w:ascii="Arial" w:hAnsi="Arial" w:cs="Arial"/>
          <w:color w:val="000000"/>
          <w:sz w:val="28"/>
          <w:szCs w:val="28"/>
        </w:rPr>
      </w:pPr>
      <w:r w:rsidRPr="008E6AA5">
        <w:rPr>
          <w:rFonts w:ascii="Arial" w:hAnsi="Arial" w:cs="Arial"/>
          <w:color w:val="000000"/>
          <w:sz w:val="28"/>
          <w:szCs w:val="28"/>
        </w:rPr>
        <w:t>В то же время президент Российского зернового союза Аркадий Злочевский заявил, что остановка зерновой сделки позитивно скажется на российском рынке зерна, поэтому продлевать ее не нужно.</w:t>
      </w:r>
    </w:p>
    <w:p w:rsidR="006D7675" w:rsidRPr="008360F6" w:rsidRDefault="006D7675" w:rsidP="008E6AA5">
      <w:pPr>
        <w:spacing w:line="336" w:lineRule="auto"/>
        <w:ind w:firstLine="709"/>
        <w:jc w:val="both"/>
        <w:rPr>
          <w:rFonts w:ascii="Arial" w:hAnsi="Arial" w:cs="Arial"/>
          <w:color w:val="000000"/>
          <w:sz w:val="28"/>
          <w:szCs w:val="28"/>
        </w:rPr>
      </w:pPr>
      <w:r w:rsidRPr="008360F6">
        <w:rPr>
          <w:rFonts w:ascii="Arial" w:hAnsi="Arial" w:cs="Arial"/>
          <w:color w:val="000000"/>
          <w:sz w:val="28"/>
          <w:szCs w:val="28"/>
        </w:rPr>
        <w:lastRenderedPageBreak/>
        <w:t>***</w:t>
      </w:r>
    </w:p>
    <w:p w:rsidR="006D7675" w:rsidRDefault="006D7675" w:rsidP="006D7675">
      <w:pPr>
        <w:spacing w:line="336" w:lineRule="auto"/>
        <w:ind w:firstLine="709"/>
        <w:jc w:val="both"/>
        <w:rPr>
          <w:rFonts w:ascii="Arial" w:hAnsi="Arial" w:cs="Arial"/>
          <w:b/>
          <w:bCs/>
          <w:color w:val="000000"/>
          <w:sz w:val="28"/>
          <w:szCs w:val="28"/>
        </w:rPr>
      </w:pPr>
    </w:p>
    <w:p w:rsidR="006D7675" w:rsidRPr="006D7675" w:rsidRDefault="006D7675" w:rsidP="006D7675">
      <w:pPr>
        <w:spacing w:line="336" w:lineRule="auto"/>
        <w:ind w:firstLine="709"/>
        <w:jc w:val="both"/>
        <w:rPr>
          <w:rFonts w:ascii="Arial" w:hAnsi="Arial" w:cs="Arial"/>
          <w:b/>
          <w:bCs/>
          <w:color w:val="000000"/>
          <w:sz w:val="28"/>
          <w:szCs w:val="28"/>
        </w:rPr>
      </w:pPr>
      <w:r w:rsidRPr="006D7675">
        <w:rPr>
          <w:rFonts w:ascii="Arial" w:hAnsi="Arial" w:cs="Arial"/>
          <w:b/>
          <w:bCs/>
          <w:color w:val="000000"/>
          <w:sz w:val="28"/>
          <w:szCs w:val="28"/>
        </w:rPr>
        <w:t>Лукашенко поблагодарил Путина за готовность защитить Беларусь от агрессии</w:t>
      </w:r>
    </w:p>
    <w:p w:rsidR="006D7675" w:rsidRPr="006D7675" w:rsidRDefault="006D7675" w:rsidP="006D7675">
      <w:pPr>
        <w:spacing w:line="336" w:lineRule="auto"/>
        <w:ind w:firstLine="709"/>
        <w:jc w:val="both"/>
        <w:rPr>
          <w:rFonts w:ascii="Arial" w:hAnsi="Arial" w:cs="Arial"/>
          <w:i/>
          <w:iCs/>
          <w:color w:val="000000"/>
          <w:sz w:val="28"/>
          <w:szCs w:val="28"/>
        </w:rPr>
      </w:pPr>
      <w:r w:rsidRPr="006D7675">
        <w:rPr>
          <w:rFonts w:ascii="Arial" w:hAnsi="Arial" w:cs="Arial"/>
          <w:i/>
          <w:iCs/>
          <w:color w:val="000000"/>
          <w:sz w:val="28"/>
          <w:szCs w:val="28"/>
        </w:rPr>
        <w:t>Экономика, общие планы развития, безопасность и защита своих рубежей - эти темы обсудили в воскресенье, 23 июля, в Константиновском дворце в Стрельне под Санкт-Петербургом президент России Владимир Путин и его белорусский коллега Александр Лукашенко. Сегодня лидеры продолжат диалог, глава Российского государства внес коррективы в свой рабочий график, чтобы рассмотреть все вопросы не спеша и обстоятельно. Тем более что встреча не носит экстренного характера, о ее проведении Москва и Минск договорились полгода назад.</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Рабочий день президентов начался в Константиновском дворце. "В начале беседы я бы хотел отметить, что все наши планы реализуются, причем даже лучшими темпами, чем мы с вами ожидали", - заявил Владимир Путин. Он отметил хорошее состояние экономик России и Беларуси - обе покажут рост по итогам года. "Растет товарооборот. По разным данным он немножко разный, по нашим данным, если в долларовом эквиваленте говорить - где-то 43,7 [миллиарда], по белорусской статистике - почти 45, - указал российский лидер. - Так что все у нас движется как минимум, скромно скажем, удовлетворительно".</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Граждане западных стран, посылающих людей в зону боевых действий на Украине, должны знать, что там происходит, и давать оценку действиям властей</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Александр Лукашенко считает, что здесь есть над чем работать. "Я бы хотел попросить вас еще раз, чтоб наши правительства продумали какой-то план экономический", - сказал он и пояснил, что суть этого плана - опора на собственные силы. "Надо выстроить план развития нашего Отечества, как я говорю, два государства - одно Отечество", - подчеркнул он.</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lastRenderedPageBreak/>
        <w:t>Затем президенты перешли к еще одной теме, которую планировали обсудить заранее, - безопасности. Александр Лукашенко поблагодарил коллегу за слова, сказанные двумя днями ранее на совещании с членами Совбеза РФ, о готовности защищать Беларусь в случае нападения на ее территорию. "Я хочу сказать вам спасибо. Вы первый человек в России, который открыто, четко и понятно об этом сказал: не дай бог, агрессия против Беларуси - это как против России. Мы это учитываем при строительстве наших Вооруженных сил", - сказал белорусский лидер.</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По его словам, на западных рубежах страны концентрируются польские военные. "Я специально привез вам карту о переброске вооруженных сил Польши к границам Союзного государства", - сообщил Лукашенко. Лидеры пришли к общему мнению, что целью этих маневров Варшавы могут стать земли Западной Украины. "Нам, Владимир Владимирович, это неприемлемо. Отрыв западной Украины, расчленение Украины и передача земель Польше - неприемлемо. И если нужно будет западному населению Украины, мы, конечно, будем их поддерживать", - заявил президент Беларуси и предложил продумать вопрос помощи населению Западной Украины.</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xml:space="preserve">Что же касается положения дел в зоне спецоперации, то Владимир Путин считает позиции украинской армии незавидными. Контрнаступление началось, признал он, но провалилось. За последние сутки было уничтожено рекордное количество западной бронетехники. Потери ВСУ с 4 июня он оценивает более чем в 26 тысяч человек убитыми. Кроме того, большие потери несут иностранные наемники. "Из-за своей глупости", - полагает российский лидер. </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"Общественность стран, правительства которых посылают сегодня людей в зону боевых действий, тоже должна знать, что там происходит. И мы будем доводить до людей с тем, чтобы они давали оценку действиям своих правительств", - заявил он.</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xml:space="preserve">После официальной части встречи Владимир Путин и Александр Лукашенко отправились в Кронштадт, где осмотрели экспозицию </w:t>
      </w:r>
      <w:r w:rsidRPr="006D7675">
        <w:rPr>
          <w:rFonts w:ascii="Arial" w:hAnsi="Arial" w:cs="Arial"/>
          <w:color w:val="000000"/>
          <w:sz w:val="28"/>
          <w:szCs w:val="28"/>
        </w:rPr>
        <w:lastRenderedPageBreak/>
        <w:t>музейно-исторического парка "Остров фортов", а также посетили Морской Никольский ставропигиальный собор. После выхода из храма лидеры подошли к горожанам и сфотографировались со всеми, кто об этом попросил.</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А как же карантин? - спросили Владимира Путина.</w:t>
      </w:r>
    </w:p>
    <w:p w:rsid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Люди важнее, чем карантин, - ответил президент.</w:t>
      </w:r>
    </w:p>
    <w:p w:rsidR="006D7675" w:rsidRDefault="006D7675" w:rsidP="006D7675">
      <w:pPr>
        <w:spacing w:line="336" w:lineRule="auto"/>
        <w:ind w:firstLine="709"/>
        <w:jc w:val="both"/>
        <w:rPr>
          <w:rFonts w:ascii="Arial" w:hAnsi="Arial" w:cs="Arial"/>
          <w:color w:val="000000"/>
          <w:sz w:val="28"/>
          <w:szCs w:val="28"/>
        </w:rPr>
      </w:pPr>
    </w:p>
    <w:p w:rsidR="006D7675" w:rsidRDefault="006D7675" w:rsidP="006D7675">
      <w:pPr>
        <w:spacing w:line="336" w:lineRule="auto"/>
        <w:ind w:firstLine="709"/>
        <w:jc w:val="both"/>
        <w:rPr>
          <w:rFonts w:ascii="Arial" w:hAnsi="Arial" w:cs="Arial"/>
          <w:color w:val="000000"/>
          <w:sz w:val="28"/>
          <w:szCs w:val="28"/>
          <w:lang w:val="en-US"/>
        </w:rPr>
      </w:pPr>
      <w:r>
        <w:rPr>
          <w:rFonts w:ascii="Arial" w:hAnsi="Arial" w:cs="Arial"/>
          <w:color w:val="000000"/>
          <w:sz w:val="28"/>
          <w:szCs w:val="28"/>
          <w:lang w:val="en-US"/>
        </w:rPr>
        <w:t>***</w:t>
      </w:r>
    </w:p>
    <w:p w:rsidR="006D7675" w:rsidRDefault="006D7675" w:rsidP="006D7675">
      <w:pPr>
        <w:spacing w:line="336" w:lineRule="auto"/>
        <w:ind w:firstLine="709"/>
        <w:jc w:val="both"/>
        <w:rPr>
          <w:rFonts w:ascii="Arial" w:hAnsi="Arial" w:cs="Arial"/>
          <w:color w:val="000000"/>
          <w:sz w:val="28"/>
          <w:szCs w:val="28"/>
          <w:lang w:val="en-US"/>
        </w:rPr>
      </w:pPr>
    </w:p>
    <w:p w:rsidR="006D7675" w:rsidRPr="006D7675" w:rsidRDefault="006D7675" w:rsidP="006D7675">
      <w:pPr>
        <w:spacing w:line="336" w:lineRule="auto"/>
        <w:ind w:firstLine="709"/>
        <w:jc w:val="both"/>
        <w:rPr>
          <w:rFonts w:ascii="Arial" w:hAnsi="Arial" w:cs="Arial"/>
          <w:b/>
          <w:bCs/>
          <w:color w:val="000000"/>
          <w:sz w:val="28"/>
          <w:szCs w:val="28"/>
        </w:rPr>
      </w:pPr>
      <w:r w:rsidRPr="006D7675">
        <w:rPr>
          <w:rFonts w:ascii="Arial" w:hAnsi="Arial" w:cs="Arial"/>
          <w:b/>
          <w:bCs/>
          <w:color w:val="000000"/>
          <w:sz w:val="28"/>
          <w:szCs w:val="28"/>
        </w:rPr>
        <w:t>Проблемы искусственного интеллекта, зерновая сделка и цены на авиаперелеты: О чем говорилось на совещании Путина с членами правительства</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Важно обеспечить до 2030 года господдержку исследовательских центров в области искусственного интеллекта. В федеральном бюджете на 2024-2026 годы должны быть заложены средства на финансирование таких центров. Об этом говорилось на совещании президента Владимира Путина с членами правительства.</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Основной доклад на эту тему сделал глава минцифры Максут Шадаев. Предложение ведомства - включить проекты по ИИ в состав стратегий цифровой трансформации. "У нас есть хорошо отлаженный механизм, который мы запустили как раз для контроля перехода на российские IТ-решения, - это стратегии цифровой трансформации. Мы предлагаем проекты по искусственному интеллекту включить в состав этих стратегий", - сказал министр.</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Что будет сделано в этой сфере:</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Необходимо расширить охват компаний с государственным участием, которые используют или планируют задействовать механизмы искусственного интеллекта в своей работе.</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Ключевой элемент работы ИИ - обработка больших массивов данных. Сведения, которые касаются наших граждан, должны быть обезличены и надежно защищены. С учетом этих требований нужно организовать доступ к данным со стороны участников рынка.</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lastRenderedPageBreak/>
        <w:t>- В России запущены экспериментальные правовые режимы в сфере цифровых инноваций. Нужно дополнительно упростить доступ к таким режимам на законодательном уровне, а также ввести страхование ответственности за возможный ущерб, причиненный при использовании искусственного интеллекта.</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Нужно включить требования об обязательном использовании искусственного интеллекта для компаний, которые планируют получить субсидии из федерального бюджета.</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Наконец, важнейший вопрос - это подготовка специалистов, которые работают с цифровыми технологиями. Всем вузам страны уже направлен обновленный образовательный модуль системы искусственного интеллекта. Нужно объявить его обязательным.</w:t>
      </w:r>
    </w:p>
    <w:p w:rsidR="006D7675" w:rsidRPr="006D7675" w:rsidRDefault="006D7675" w:rsidP="006D7675">
      <w:pPr>
        <w:spacing w:line="336" w:lineRule="auto"/>
        <w:ind w:firstLine="709"/>
        <w:jc w:val="both"/>
        <w:rPr>
          <w:rFonts w:ascii="Arial" w:hAnsi="Arial" w:cs="Arial"/>
          <w:b/>
          <w:bCs/>
          <w:color w:val="000000"/>
          <w:sz w:val="28"/>
          <w:szCs w:val="28"/>
        </w:rPr>
      </w:pPr>
      <w:r w:rsidRPr="006D7675">
        <w:rPr>
          <w:rFonts w:ascii="Arial" w:hAnsi="Arial" w:cs="Arial"/>
          <w:b/>
          <w:bCs/>
          <w:color w:val="000000"/>
          <w:sz w:val="28"/>
          <w:szCs w:val="28"/>
        </w:rPr>
        <w:t>Зерновая сделка: условия Москвы</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На совещании обсуждались и другие темы. С понедельника Россия заявила о приостановке своего участия в зерновой сделке. Запад сделал все, чтобы пустить ее под откос, заявил Владимир Путин. "Он и на зерновой сделке беззастенчиво наживался, полностью извратил смысл этих договоренностей", - заметил президент. По его словам, соглашение использовали по факту для обогащения крупного американского и европейского бизнеса, который перепродавал зерно из Украины. Более 70% поставок пошли именно в богатые страны, прежде всего страны Евросоюза. Ни одного из российских условий сделки выполнено не было, напомнил Путин. "Более того, препятствия чинятся даже безвозмездной передаче нами минеральных удобрений нуждающимся беднейшим странам", - заметил президент.</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Требования по использованию искусственного интеллекта должны быть обязательны для компаний, которые хотят получить субсидии</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xml:space="preserve">Россия не против самой сделки, учитывая ее значение для глобального рынка продовольствия. Но наша страна вернется в нее только при одном условии - в полном объеме должны быть реализованы все без исключения ранее согласованные принципы </w:t>
      </w:r>
      <w:r w:rsidRPr="006D7675">
        <w:rPr>
          <w:rFonts w:ascii="Arial" w:hAnsi="Arial" w:cs="Arial"/>
          <w:color w:val="000000"/>
          <w:sz w:val="28"/>
          <w:szCs w:val="28"/>
        </w:rPr>
        <w:lastRenderedPageBreak/>
        <w:t>участия России в ней. Это вывод из-под санкций поставок российского зерна и удобрений на мировые рынки; снятие препятствий для российских банков, которые обслуживают поставки продовольствия и удобрений (подключение к SWIFT); возобновление поставок в Россию запчастей для сельхозтехники; решение всех вопросов с фрахтом судов и страхованием российских экспортных поставок продовольствия; снятие препятствий для поставок российских удобрений, сырья для их производства, восстановление работы аммиакопровода Тольятти - Одесса; разблокировка российских активов, связанных с сельхозотраслью. "И наконец базовое условие России для возвращения к сделке - это восстановление ее изначальной, гуманитарной сути", - заявил президент.</w:t>
      </w:r>
    </w:p>
    <w:p w:rsidR="006D7675" w:rsidRPr="006D7675" w:rsidRDefault="006D7675" w:rsidP="006D7675">
      <w:pPr>
        <w:spacing w:line="336" w:lineRule="auto"/>
        <w:ind w:firstLine="709"/>
        <w:jc w:val="both"/>
        <w:rPr>
          <w:rFonts w:ascii="Arial" w:hAnsi="Arial" w:cs="Arial"/>
          <w:b/>
          <w:bCs/>
          <w:color w:val="000000"/>
          <w:sz w:val="28"/>
          <w:szCs w:val="28"/>
        </w:rPr>
      </w:pPr>
      <w:r w:rsidRPr="006D7675">
        <w:rPr>
          <w:rFonts w:ascii="Arial" w:hAnsi="Arial" w:cs="Arial"/>
          <w:b/>
          <w:bCs/>
          <w:color w:val="000000"/>
          <w:sz w:val="28"/>
          <w:szCs w:val="28"/>
        </w:rPr>
        <w:t>Перелет по доступной цене</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xml:space="preserve">Министра транспорта Виталия Савельева глава государства попросил доложить о ситуации с гражданскими авиаперевозками. "Несмотря на закрытие 11 аэропортов, мы уже перевезли на один миллион пассажиров больше, чем планировали к этой дате. Общий пассажиропоток за полугодие составил 47,5 миллиона пассажиров, что почти на 18% выше уровня аналогичного периода прошлого года", - сообщил глава </w:t>
      </w:r>
      <w:r w:rsidR="008360F6">
        <w:rPr>
          <w:rFonts w:ascii="Arial" w:hAnsi="Arial" w:cs="Arial"/>
          <w:color w:val="000000"/>
          <w:sz w:val="28"/>
          <w:szCs w:val="28"/>
        </w:rPr>
        <w:t>М</w:t>
      </w:r>
      <w:r w:rsidRPr="006D7675">
        <w:rPr>
          <w:rFonts w:ascii="Arial" w:hAnsi="Arial" w:cs="Arial"/>
          <w:color w:val="000000"/>
          <w:sz w:val="28"/>
          <w:szCs w:val="28"/>
        </w:rPr>
        <w:t>интранса. Общий план на год составлял 101,2 миллиона пассажиров, и он будет выполнен, ожидает министр, даже с учетом закрытых аэродромов. А если бы работали они, то пассажиропоток приблизился бы к 120 миллионам.</w:t>
      </w:r>
    </w:p>
    <w:p w:rsidR="006D7675" w:rsidRPr="006D7675" w:rsidRDefault="006D7675" w:rsidP="006D7675">
      <w:pPr>
        <w:spacing w:line="336" w:lineRule="auto"/>
        <w:ind w:firstLine="709"/>
        <w:jc w:val="both"/>
        <w:rPr>
          <w:rFonts w:ascii="Arial" w:hAnsi="Arial" w:cs="Arial"/>
          <w:color w:val="000000"/>
          <w:sz w:val="28"/>
          <w:szCs w:val="28"/>
        </w:rPr>
      </w:pPr>
      <w:r w:rsidRPr="006D7675">
        <w:rPr>
          <w:rFonts w:ascii="Arial" w:hAnsi="Arial" w:cs="Arial"/>
          <w:color w:val="000000"/>
          <w:sz w:val="28"/>
          <w:szCs w:val="28"/>
        </w:rPr>
        <w:t xml:space="preserve">"Востребованность авиаперевозок и уровень загрузки говорит о необходимости увеличения парка воздушных судов. Поэтому мы с нетерпением ждем поставок самолетов от наших производителей", - сказал Савельев. Эта реплика министра не осталась незамеченной президентом. Он припомнил, как спорил с ним, когда Савельев еще возглавлял "Аэрофлот". "Я вас уговаривал заказывать как можно больше отечественных судов. Мы с вами даже, так сказать, ну, условно, ругались на этот счет", - заметил Владимир Путин. Только будущий министр тогда уверял, что западные партнеры надежные и хорошие. </w:t>
      </w:r>
      <w:r w:rsidRPr="006D7675">
        <w:rPr>
          <w:rFonts w:ascii="Arial" w:hAnsi="Arial" w:cs="Arial"/>
          <w:color w:val="000000"/>
          <w:sz w:val="28"/>
          <w:szCs w:val="28"/>
        </w:rPr>
        <w:lastRenderedPageBreak/>
        <w:t xml:space="preserve">Несмотря на рост операционных расходов на 4,3% за пять месяцев 2023 года, авиакомпаниям удается сдерживать рост стоимости билетов, заявил глава </w:t>
      </w:r>
      <w:r w:rsidR="008360F6">
        <w:rPr>
          <w:rFonts w:ascii="Arial" w:hAnsi="Arial" w:cs="Arial"/>
          <w:color w:val="000000"/>
          <w:sz w:val="28"/>
          <w:szCs w:val="28"/>
        </w:rPr>
        <w:t>М</w:t>
      </w:r>
      <w:r w:rsidRPr="006D7675">
        <w:rPr>
          <w:rFonts w:ascii="Arial" w:hAnsi="Arial" w:cs="Arial"/>
          <w:color w:val="000000"/>
          <w:sz w:val="28"/>
          <w:szCs w:val="28"/>
        </w:rPr>
        <w:t>интранса. Он сослался на данные Федеральной антимонопольной службы, согласно которым цены с января по май этого года выросли на 6,2% в среднем по всем авиакомпаниям.</w:t>
      </w:r>
    </w:p>
    <w:p w:rsidR="006D7675" w:rsidRPr="006D7675" w:rsidRDefault="006D7675" w:rsidP="006D7675">
      <w:pPr>
        <w:spacing w:line="336" w:lineRule="auto"/>
        <w:ind w:firstLine="709"/>
        <w:jc w:val="both"/>
        <w:rPr>
          <w:rFonts w:ascii="Arial" w:hAnsi="Arial" w:cs="Arial"/>
          <w:color w:val="000000"/>
          <w:sz w:val="28"/>
          <w:szCs w:val="28"/>
        </w:rPr>
      </w:pPr>
    </w:p>
    <w:p w:rsidR="006D7675" w:rsidRPr="008E6AA5" w:rsidRDefault="006D7675" w:rsidP="006D7675">
      <w:pPr>
        <w:spacing w:line="336" w:lineRule="auto"/>
        <w:jc w:val="both"/>
        <w:rPr>
          <w:rFonts w:ascii="Arial" w:hAnsi="Arial" w:cs="Arial"/>
          <w:color w:val="000000"/>
          <w:sz w:val="28"/>
          <w:szCs w:val="28"/>
        </w:rPr>
      </w:pPr>
    </w:p>
    <w:p w:rsidR="00B7063C" w:rsidRPr="005156FC" w:rsidRDefault="00B7063C" w:rsidP="007E3594">
      <w:pPr>
        <w:spacing w:line="336" w:lineRule="auto"/>
        <w:jc w:val="both"/>
        <w:rPr>
          <w:rFonts w:ascii="Arial" w:hAnsi="Arial" w:cs="Arial"/>
          <w:color w:val="000000"/>
          <w:sz w:val="28"/>
          <w:szCs w:val="28"/>
        </w:rPr>
      </w:pPr>
    </w:p>
    <w:p w:rsidR="00A95C8F" w:rsidRPr="00A95C8F" w:rsidRDefault="00A95C8F" w:rsidP="00A95C8F">
      <w:pPr>
        <w:keepNext/>
        <w:spacing w:line="360" w:lineRule="auto"/>
        <w:ind w:firstLine="709"/>
        <w:jc w:val="both"/>
        <w:outlineLvl w:val="1"/>
        <w:rPr>
          <w:rFonts w:ascii="Arial" w:hAnsi="Arial" w:cs="Arial"/>
          <w:b/>
          <w:bCs/>
          <w:color w:val="000000"/>
          <w:sz w:val="28"/>
          <w:szCs w:val="28"/>
          <w:u w:val="single"/>
        </w:rPr>
      </w:pPr>
      <w:bookmarkStart w:id="33" w:name="_Toc141266904"/>
      <w:r w:rsidRPr="00A95C8F">
        <w:rPr>
          <w:rFonts w:ascii="Arial" w:hAnsi="Arial" w:cs="Arial"/>
          <w:b/>
          <w:bCs/>
          <w:color w:val="000000"/>
          <w:sz w:val="28"/>
          <w:szCs w:val="28"/>
          <w:u w:val="single"/>
        </w:rPr>
        <w:t>Политические игроки</w:t>
      </w:r>
      <w:bookmarkEnd w:id="32"/>
      <w:bookmarkEnd w:id="33"/>
    </w:p>
    <w:p w:rsidR="00427D10" w:rsidRPr="00427D10" w:rsidRDefault="00427D10" w:rsidP="00427D10">
      <w:pPr>
        <w:pStyle w:val="15"/>
        <w:spacing w:line="348" w:lineRule="auto"/>
        <w:rPr>
          <w:b/>
        </w:rPr>
      </w:pPr>
      <w:bookmarkStart w:id="34" w:name="_Toc86775883"/>
      <w:r w:rsidRPr="00427D10">
        <w:rPr>
          <w:b/>
        </w:rPr>
        <w:t>Николай Патрушев: Уходит в прошлое потребительская по своей природе модель западной цивилизации</w:t>
      </w:r>
    </w:p>
    <w:p w:rsidR="00427D10" w:rsidRPr="00427D10" w:rsidRDefault="00427D10" w:rsidP="00427D10">
      <w:pPr>
        <w:pStyle w:val="15"/>
        <w:spacing w:line="348" w:lineRule="auto"/>
      </w:pPr>
      <w:r w:rsidRPr="00427D10">
        <w:t>Во второй, заключительный день совещания в южноафриканском Йоханнесбурге высоких представителей стран БРИКС, курирующих вопросы безопасности, секретарь Совбеза России Николай Патрушев обсудил с коллегами самые насущные мировые проблемы безопасности, в том числе и конфликт на Украине.</w:t>
      </w:r>
    </w:p>
    <w:p w:rsidR="00427D10" w:rsidRPr="00427D10" w:rsidRDefault="00427D10" w:rsidP="00427D10">
      <w:pPr>
        <w:pStyle w:val="15"/>
        <w:spacing w:line="348" w:lineRule="auto"/>
      </w:pPr>
      <w:r w:rsidRPr="00427D10">
        <w:t>"Ситуация вокруг Украины является ярким примером деструктивных действий западников. Ценим понимание причин проведения специальной военной операции и взвешенную оценку происходящих событий со стороны наших партнеров по БРИКС", - заявил Патрушев коллегам из Бразилии, Индии, Китая и ЮАР.</w:t>
      </w:r>
    </w:p>
    <w:p w:rsidR="00427D10" w:rsidRPr="00427D10" w:rsidRDefault="00427D10" w:rsidP="00427D10">
      <w:pPr>
        <w:pStyle w:val="15"/>
        <w:spacing w:line="348" w:lineRule="auto"/>
      </w:pPr>
      <w:r w:rsidRPr="00427D10">
        <w:t>При этом он приветствовал их стремление способствовать мирному, переговорному урегулированию украинского кризиса и оказать в этом посреднические услуги.</w:t>
      </w:r>
    </w:p>
    <w:p w:rsidR="00427D10" w:rsidRPr="00427D10" w:rsidRDefault="00427D10" w:rsidP="00427D10">
      <w:pPr>
        <w:pStyle w:val="15"/>
        <w:spacing w:line="348" w:lineRule="auto"/>
      </w:pPr>
      <w:r w:rsidRPr="00427D10">
        <w:t>"Хотел бы подчеркнуть, что Россия готова к диалогу, о чем заявляла неоднократно. Но побуждать к переговорам необходимо исключительно западных кураторов киевского режима, который сам себе запретил вести переговоры с нашей страной", - отметил секретарь СБ РФ.</w:t>
      </w:r>
    </w:p>
    <w:p w:rsidR="00427D10" w:rsidRPr="00427D10" w:rsidRDefault="00427D10" w:rsidP="00427D10">
      <w:pPr>
        <w:pStyle w:val="15"/>
        <w:spacing w:line="348" w:lineRule="auto"/>
      </w:pPr>
      <w:r w:rsidRPr="00427D10">
        <w:lastRenderedPageBreak/>
        <w:t xml:space="preserve">По его словам, США и их сателлиты делают все для эскалации конфликта, наращивая поставки Украине вооружений, включая снаряды с обедненным ураном, дальнобойные крылатые ракеты "воздух-земля". А также теперь и кассетные боеприпасы, запрещенные во многих странах мира. В то же время он заметил, что на протяжении многих лет коллективный Запад раскачивает ситуацию в странах БРИКС. В русле колониальных практик эксплуатирует богатейшие ресурсы Африканского континента. </w:t>
      </w:r>
    </w:p>
    <w:p w:rsidR="00427D10" w:rsidRPr="00427D10" w:rsidRDefault="00427D10" w:rsidP="00427D10">
      <w:pPr>
        <w:pStyle w:val="15"/>
        <w:spacing w:line="348" w:lineRule="auto"/>
      </w:pPr>
      <w:r w:rsidRPr="00427D10">
        <w:t>По словам секретаря СБ РФ, западники пытаются устанавливать свои порядки в Азиатско-Тихоокеанском регионе и на Ближнем Востоке, на постсоветском пространстве, в том числе в Закавказье и Центральной Азии. Во всех этих регионах они сознательно провоцируют межэтнические, межконфессиональные и межгосударственные конфликты.</w:t>
      </w:r>
    </w:p>
    <w:p w:rsidR="00427D10" w:rsidRPr="00427D10" w:rsidRDefault="00427D10" w:rsidP="00427D10">
      <w:pPr>
        <w:pStyle w:val="15"/>
        <w:spacing w:line="348" w:lineRule="auto"/>
      </w:pPr>
      <w:r w:rsidRPr="00427D10">
        <w:t>"Задача всех этих действий очевидна - перекроить под себя систему межгосударственных отношений", - подчеркнул секретарь Совбеза РФ.</w:t>
      </w:r>
    </w:p>
    <w:p w:rsidR="00427D10" w:rsidRPr="00427D10" w:rsidRDefault="00427D10" w:rsidP="00427D10">
      <w:pPr>
        <w:pStyle w:val="15"/>
        <w:spacing w:line="348" w:lineRule="auto"/>
      </w:pPr>
      <w:r w:rsidRPr="00427D10">
        <w:t>А после расширенного заседания с друзьями БРИКС, как заметил Патрушев, все смогли убедиться, что в Азии, Африке, Латинской Америке и на Ближнем Востоке зарождаются новые центры силы. В целом, по его мнению, в настоящее время мир переживает кардинальные перемены, и без преувеличения, решается судьба будущего миропорядка.</w:t>
      </w:r>
    </w:p>
    <w:p w:rsidR="00427D10" w:rsidRPr="00427D10" w:rsidRDefault="00427D10" w:rsidP="00427D10">
      <w:pPr>
        <w:pStyle w:val="15"/>
        <w:spacing w:line="348" w:lineRule="auto"/>
      </w:pPr>
      <w:r w:rsidRPr="00427D10">
        <w:t>"Уходит в прошлое потребительская по своей природе модель западной цивилизации, чье благополучие на протяжении многих лет обеспечивалось за счет других стран путем выкачивания их ресурсов при полном пренебрежении интересами государств, которые ими обладают", - констатировал Патрушев.</w:t>
      </w:r>
    </w:p>
    <w:p w:rsidR="00427D10" w:rsidRPr="00427D10" w:rsidRDefault="00427D10" w:rsidP="00427D10">
      <w:pPr>
        <w:pStyle w:val="15"/>
        <w:spacing w:line="348" w:lineRule="auto"/>
      </w:pPr>
      <w:r w:rsidRPr="00427D10">
        <w:t>Ведущаяся против России беспрецедентная санкционная война грозит катастрофическими последствиями для мирового продовольственного сектора</w:t>
      </w:r>
    </w:p>
    <w:p w:rsidR="00427D10" w:rsidRPr="00427D10" w:rsidRDefault="00427D10" w:rsidP="00427D10">
      <w:pPr>
        <w:pStyle w:val="15"/>
        <w:spacing w:line="348" w:lineRule="auto"/>
      </w:pPr>
      <w:r w:rsidRPr="00427D10">
        <w:lastRenderedPageBreak/>
        <w:t>В этой связи, по его словам, БРИКС в отличие от ведомого американцами НАТО может сыграть важную стабилизирующую роль в международных отношениях.</w:t>
      </w:r>
    </w:p>
    <w:p w:rsidR="00427D10" w:rsidRPr="00427D10" w:rsidRDefault="00427D10" w:rsidP="00427D10">
      <w:pPr>
        <w:pStyle w:val="15"/>
        <w:spacing w:line="348" w:lineRule="auto"/>
      </w:pPr>
      <w:r w:rsidRPr="00427D10">
        <w:t>Предупредил коллег Патрушев и о возможном продовольственном кризисе в мире. По оценкам ООН, в настоящее время острого недостатка продовольствия не фиксируется.</w:t>
      </w:r>
    </w:p>
    <w:p w:rsidR="00427D10" w:rsidRPr="00427D10" w:rsidRDefault="00427D10" w:rsidP="00427D10">
      <w:pPr>
        <w:pStyle w:val="15"/>
        <w:spacing w:line="348" w:lineRule="auto"/>
      </w:pPr>
      <w:r w:rsidRPr="00427D10">
        <w:t>Однако, по данным Николая Патрушева, ситуацию усугубляет ведущаяся против России беспрецедентная санкционная война, которая грозит катастрофическими последствиями для мирового продовольственного сектора.</w:t>
      </w:r>
    </w:p>
    <w:p w:rsidR="00427D10" w:rsidRDefault="00427D10" w:rsidP="00427D10">
      <w:pPr>
        <w:pStyle w:val="15"/>
        <w:spacing w:line="348" w:lineRule="auto"/>
      </w:pPr>
      <w:r w:rsidRPr="00427D10">
        <w:t>Правда, как заметил секретарь Совбеза РФ, несмотря на все созданные Западом трудности, из России в Африку было направлено свыше 12 млн тонн зерна.</w:t>
      </w:r>
    </w:p>
    <w:p w:rsidR="006D7675" w:rsidRDefault="006D7675" w:rsidP="00427D10">
      <w:pPr>
        <w:pStyle w:val="15"/>
        <w:spacing w:line="348" w:lineRule="auto"/>
      </w:pPr>
    </w:p>
    <w:p w:rsidR="006D7675" w:rsidRPr="008360F6" w:rsidRDefault="006D7675" w:rsidP="00427D10">
      <w:pPr>
        <w:pStyle w:val="15"/>
        <w:spacing w:line="348" w:lineRule="auto"/>
      </w:pPr>
      <w:r>
        <w:t>***</w:t>
      </w:r>
    </w:p>
    <w:p w:rsidR="006D7675" w:rsidRPr="008360F6" w:rsidRDefault="006D7675" w:rsidP="00427D10">
      <w:pPr>
        <w:pStyle w:val="15"/>
        <w:spacing w:line="348" w:lineRule="auto"/>
      </w:pPr>
    </w:p>
    <w:p w:rsidR="006D7675" w:rsidRPr="006D7675" w:rsidRDefault="006D7675" w:rsidP="006D7675">
      <w:pPr>
        <w:pStyle w:val="15"/>
        <w:spacing w:line="348" w:lineRule="auto"/>
        <w:rPr>
          <w:b/>
        </w:rPr>
      </w:pPr>
      <w:r w:rsidRPr="006D7675">
        <w:rPr>
          <w:b/>
        </w:rPr>
        <w:t>Андрей Исаев - об итогах работы весенней сессии Госдумы</w:t>
      </w:r>
    </w:p>
    <w:p w:rsidR="006D7675" w:rsidRPr="006D7675" w:rsidRDefault="006D7675" w:rsidP="006D7675">
      <w:pPr>
        <w:pStyle w:val="15"/>
        <w:spacing w:line="348" w:lineRule="auto"/>
        <w:rPr>
          <w:i/>
          <w:iCs/>
        </w:rPr>
      </w:pPr>
      <w:r w:rsidRPr="006D7675">
        <w:rPr>
          <w:i/>
          <w:iCs/>
        </w:rPr>
        <w:t>Андрей Исаев (заместитель руководителя фракции "Единая Россия" в Государственной Думе)</w:t>
      </w:r>
    </w:p>
    <w:p w:rsidR="006D7675" w:rsidRPr="006D7675" w:rsidRDefault="006D7675" w:rsidP="006D7675">
      <w:pPr>
        <w:pStyle w:val="15"/>
        <w:spacing w:line="348" w:lineRule="auto"/>
      </w:pPr>
      <w:r w:rsidRPr="006D7675">
        <w:t>В среду состоится последнее заседание весенней сессии Государственной Думы в 2023 году.</w:t>
      </w:r>
    </w:p>
    <w:p w:rsidR="006D7675" w:rsidRPr="006D7675" w:rsidRDefault="006D7675" w:rsidP="006D7675">
      <w:pPr>
        <w:pStyle w:val="15"/>
        <w:spacing w:line="348" w:lineRule="auto"/>
      </w:pPr>
      <w:r w:rsidRPr="006D7675">
        <w:t xml:space="preserve">В эту сессию нами был принят ряд важных социальных законов. Прежде всего речь идет о законах по интеграции новых регионов в российскую систему пенсионного и социального страхования. Уже с 1 марта 2023 года в новых субъектах Федерации начала действовать российская пенсионная система: в течение года жители ДНР, ЛНР, Запорожской и Херсонской областей могут обратиться за перерасчетом прежних социальных выплат в пенсию, которая, как правило, выше. Также на новых территориях была отрегулирована система выплат по больничным листам, в связи с несчастным случаем на производстве и профзаболеванием, по беременности и родам. Ветеранам и инвалидам </w:t>
      </w:r>
      <w:r w:rsidRPr="006D7675">
        <w:lastRenderedPageBreak/>
        <w:t>Великой Отечественной войны, ветеранам боевых действий выплаты тоже стали производиться в соответствии с российским законодательством. Кроме того, они получили социальный пакет, включающий в себя бесплатное лекарственное обеспечение, санаторно-курортное лечение, проезд на пригородном транспорте.</w:t>
      </w:r>
    </w:p>
    <w:p w:rsidR="006D7675" w:rsidRPr="006D7675" w:rsidRDefault="006D7675" w:rsidP="006D7675">
      <w:pPr>
        <w:pStyle w:val="15"/>
        <w:spacing w:line="348" w:lineRule="auto"/>
      </w:pPr>
      <w:r w:rsidRPr="006D7675">
        <w:t>Также нами были приняты законы, направленные на решение проблем семей ветеранов боевых действий, в том числе родственников участников специальной военной операции. Согласно этим законодательным актам вдовам ветеранов боевых действий, не вступившим в повторный брак, было предоставлено право пользоваться мерами господдержки независимо от состава семьи, в которой они проживают после смерти супруга. А дети-сироты, чьи родители принимали участие в СВО, получили право приоритетного получения жилья от государства.</w:t>
      </w:r>
    </w:p>
    <w:p w:rsidR="006D7675" w:rsidRPr="006D7675" w:rsidRDefault="006D7675" w:rsidP="006D7675">
      <w:pPr>
        <w:pStyle w:val="15"/>
        <w:spacing w:line="348" w:lineRule="auto"/>
      </w:pPr>
      <w:r w:rsidRPr="006D7675">
        <w:t>Недавно Госдума поддержала подготовленный нами закон о трудовом воспитании школьников, который ввел обязанность учащихся участвовать в общественно полезном труде, в том числе по поддержанию чистоты и порядка в образовательных организациях, устранил запрет на привлечение к труду несовершеннолетних без согласия их родителей, сделал воспитание трудолюбия и уважительного отношения к труду частью воспитательного процесса в школах.</w:t>
      </w:r>
    </w:p>
    <w:p w:rsidR="006D7675" w:rsidRPr="006D7675" w:rsidRDefault="006D7675" w:rsidP="006D7675">
      <w:pPr>
        <w:pStyle w:val="15"/>
        <w:spacing w:line="348" w:lineRule="auto"/>
      </w:pPr>
      <w:r w:rsidRPr="006D7675">
        <w:t>Также в весеннюю сессию были приняты поправки в Трудовой кодекс, касающиеся облегчения процедуры трудоустройства несовершеннолетних в свободное от учебы время. Эти поправки оптимизировали процесс сбора справок для приема подростков на работу, отменили необходимость согласования трудоустройства несовершеннолетних, у которых есть родители, со службами опеки, сняли с работодателей нагрузку по оплате медицинских осмотров учащихся при условии, что необходимые обследования проведены в рамках диспансеризации, и сократили количество контрольно-</w:t>
      </w:r>
      <w:r w:rsidRPr="006D7675">
        <w:lastRenderedPageBreak/>
        <w:t>надзорных мероприятий в отношении организаций, где работают школьники.</w:t>
      </w:r>
    </w:p>
    <w:p w:rsidR="006D7675" w:rsidRPr="006D7675" w:rsidRDefault="006D7675" w:rsidP="006D7675">
      <w:pPr>
        <w:pStyle w:val="15"/>
        <w:spacing w:line="348" w:lineRule="auto"/>
      </w:pPr>
      <w:r w:rsidRPr="006D7675">
        <w:t>На законодательном уровне было закреплено понятие "целевое обучение", абитуриентам была предоставлена возможность подавать заявки на прохождение такого обучения через портал "Работа в России", было зафиксировано, что иностранные агенты, граждане и организации из недружественных стран не могут выступать заказчиками при заключении целевого договора.</w:t>
      </w:r>
    </w:p>
    <w:p w:rsidR="006D7675" w:rsidRPr="006D7675" w:rsidRDefault="008360F6" w:rsidP="006D7675">
      <w:pPr>
        <w:pStyle w:val="15"/>
        <w:spacing w:line="348" w:lineRule="auto"/>
      </w:pPr>
      <w:r>
        <w:t>Помимо этого</w:t>
      </w:r>
      <w:r w:rsidR="006D7675" w:rsidRPr="006D7675">
        <w:t xml:space="preserve"> нами был принят закон, дающий возможность всем студентам вузов трудиться лаборантами, техниками и научными работниками. А учащимся педагогических колледжей на последнем курсе он разрешил преподавать в начальной школе, в детских садах и вести кружки. Напомню, что студентам старших курсов педвузов право осуществлять педагогическую деятельность было предоставлено в 2020 году.</w:t>
      </w:r>
    </w:p>
    <w:p w:rsidR="006D7675" w:rsidRPr="006D7675" w:rsidRDefault="006D7675" w:rsidP="006D7675">
      <w:pPr>
        <w:pStyle w:val="15"/>
        <w:spacing w:line="348" w:lineRule="auto"/>
      </w:pPr>
      <w:r w:rsidRPr="006D7675">
        <w:t>Наконец, в эту сессию мы приняли в первом чтении проект нового закона о занятости населения. Планируем продолжить его рассмотрение в осеннюю сессию и окончательно принять до Нового года.</w:t>
      </w:r>
    </w:p>
    <w:p w:rsidR="00D8522A" w:rsidRDefault="00D8522A" w:rsidP="006D7675">
      <w:pPr>
        <w:pStyle w:val="15"/>
        <w:spacing w:line="348" w:lineRule="auto"/>
        <w:ind w:firstLine="0"/>
      </w:pPr>
    </w:p>
    <w:p w:rsidR="006D7675" w:rsidRPr="00B23693" w:rsidRDefault="006D7675" w:rsidP="006D7675">
      <w:pPr>
        <w:pStyle w:val="15"/>
        <w:spacing w:line="348" w:lineRule="auto"/>
        <w:ind w:firstLine="0"/>
      </w:pPr>
    </w:p>
    <w:p w:rsidR="00157819" w:rsidRPr="00585027" w:rsidRDefault="00157819" w:rsidP="005D3E73">
      <w:pPr>
        <w:spacing w:line="348" w:lineRule="auto"/>
        <w:ind w:firstLine="709"/>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35" w:name="_Toc141266905"/>
      <w:r>
        <w:rPr>
          <w:rFonts w:ascii="Arial" w:hAnsi="Arial" w:cs="Arial"/>
          <w:b/>
          <w:bCs/>
          <w:color w:val="000000"/>
          <w:sz w:val="28"/>
          <w:szCs w:val="28"/>
          <w:u w:val="single"/>
        </w:rPr>
        <w:t>Россия и мир</w:t>
      </w:r>
      <w:bookmarkEnd w:id="35"/>
    </w:p>
    <w:p w:rsidR="006501E3" w:rsidRPr="0027775B" w:rsidRDefault="006501E3" w:rsidP="006501E3">
      <w:pPr>
        <w:spacing w:line="336" w:lineRule="auto"/>
        <w:ind w:firstLine="709"/>
        <w:jc w:val="both"/>
        <w:rPr>
          <w:rFonts w:ascii="Arial" w:hAnsi="Arial" w:cs="Arial"/>
          <w:b/>
          <w:bCs/>
          <w:color w:val="000000"/>
          <w:sz w:val="28"/>
          <w:szCs w:val="28"/>
        </w:rPr>
      </w:pPr>
      <w:r w:rsidRPr="0027775B">
        <w:rPr>
          <w:rFonts w:ascii="Arial" w:hAnsi="Arial" w:cs="Arial"/>
          <w:b/>
          <w:bCs/>
          <w:color w:val="000000"/>
          <w:sz w:val="28"/>
          <w:szCs w:val="28"/>
        </w:rPr>
        <w:t>«Это будет полноценное участие». Кто представит Россию на саммите БРИКС в ЮАР</w:t>
      </w:r>
    </w:p>
    <w:p w:rsidR="006501E3" w:rsidRPr="006501E3" w:rsidRDefault="006501E3" w:rsidP="006501E3">
      <w:pPr>
        <w:spacing w:line="336" w:lineRule="auto"/>
        <w:ind w:firstLine="709"/>
        <w:jc w:val="both"/>
        <w:rPr>
          <w:rFonts w:ascii="Arial" w:hAnsi="Arial" w:cs="Arial"/>
          <w:i/>
          <w:iCs/>
          <w:color w:val="000000"/>
          <w:sz w:val="28"/>
          <w:szCs w:val="28"/>
        </w:rPr>
      </w:pPr>
      <w:r w:rsidRPr="006501E3">
        <w:rPr>
          <w:rFonts w:ascii="Arial" w:hAnsi="Arial" w:cs="Arial"/>
          <w:i/>
          <w:iCs/>
          <w:color w:val="000000"/>
          <w:sz w:val="28"/>
          <w:szCs w:val="28"/>
        </w:rPr>
        <w:t>Песков: Путин не поедет на саммит БРИКС в ЮАР, но примет участие по видеосвязи</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 xml:space="preserve">Владимир Путин не поедет на саммит БРИКС в ЮАР, однако примет полноценное участие в работе форума по видеосвязи, заявил РИА Новости пресс-секретарь президента Дмитрий Песков. Очно на встрече лидеров стран будет присутствовать глава МИД РФ Сергей </w:t>
      </w:r>
      <w:r w:rsidRPr="0027775B">
        <w:rPr>
          <w:rFonts w:ascii="Arial" w:hAnsi="Arial" w:cs="Arial"/>
          <w:color w:val="000000"/>
          <w:sz w:val="28"/>
          <w:szCs w:val="28"/>
        </w:rPr>
        <w:lastRenderedPageBreak/>
        <w:t>Лавров. О том, что Путин не приедет на саммит, ранее заявляли в офисе президента ЮАР. Там отмечали, что из-за обязательств ЮАР по Римскому статуту и ордеру Международного уголовного суда на арест Путина, по взаимной договоренности было решено отказаться от визита российского лидера.</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Пресс-секретарь президента России </w:t>
      </w:r>
      <w:r w:rsidRPr="006D7675">
        <w:rPr>
          <w:rFonts w:ascii="Arial" w:hAnsi="Arial" w:cs="Arial"/>
          <w:sz w:val="28"/>
          <w:szCs w:val="28"/>
        </w:rPr>
        <w:t>Дмитрий Песков</w:t>
      </w:r>
      <w:r w:rsidRPr="0027775B">
        <w:rPr>
          <w:rFonts w:ascii="Arial" w:hAnsi="Arial" w:cs="Arial"/>
          <w:color w:val="000000"/>
          <w:sz w:val="28"/>
          <w:szCs w:val="28"/>
        </w:rPr>
        <w:t> заявил, что Владимир </w:t>
      </w:r>
      <w:r w:rsidRPr="006D7675">
        <w:rPr>
          <w:rFonts w:ascii="Arial" w:hAnsi="Arial" w:cs="Arial"/>
          <w:sz w:val="28"/>
          <w:szCs w:val="28"/>
        </w:rPr>
        <w:t>Путин</w:t>
      </w:r>
      <w:r w:rsidRPr="0027775B">
        <w:rPr>
          <w:rFonts w:ascii="Arial" w:hAnsi="Arial" w:cs="Arial"/>
          <w:color w:val="000000"/>
          <w:sz w:val="28"/>
          <w:szCs w:val="28"/>
        </w:rPr>
        <w:t> не поедет на саммит </w:t>
      </w:r>
      <w:r w:rsidRPr="006D7675">
        <w:rPr>
          <w:rFonts w:ascii="Arial" w:hAnsi="Arial" w:cs="Arial"/>
          <w:sz w:val="28"/>
          <w:szCs w:val="28"/>
        </w:rPr>
        <w:t>БРИКС</w:t>
      </w:r>
      <w:r w:rsidRPr="0027775B">
        <w:rPr>
          <w:rFonts w:ascii="Arial" w:hAnsi="Arial" w:cs="Arial"/>
          <w:color w:val="000000"/>
          <w:sz w:val="28"/>
          <w:szCs w:val="28"/>
        </w:rPr>
        <w:t> в </w:t>
      </w:r>
      <w:r w:rsidRPr="006D7675">
        <w:rPr>
          <w:rFonts w:ascii="Arial" w:hAnsi="Arial" w:cs="Arial"/>
          <w:sz w:val="28"/>
          <w:szCs w:val="28"/>
        </w:rPr>
        <w:t>ЮАР</w:t>
      </w:r>
      <w:r w:rsidRPr="0027775B">
        <w:rPr>
          <w:rFonts w:ascii="Arial" w:hAnsi="Arial" w:cs="Arial"/>
          <w:color w:val="000000"/>
          <w:sz w:val="28"/>
          <w:szCs w:val="28"/>
        </w:rPr>
        <w:t>, вместо него очное участие примет глава МИД </w:t>
      </w:r>
      <w:r w:rsidRPr="006D7675">
        <w:rPr>
          <w:rFonts w:ascii="Arial" w:hAnsi="Arial" w:cs="Arial"/>
          <w:sz w:val="28"/>
          <w:szCs w:val="28"/>
        </w:rPr>
        <w:t>Сергей Лавров</w:t>
      </w:r>
      <w:r w:rsidRPr="0027775B">
        <w:rPr>
          <w:rFonts w:ascii="Arial" w:hAnsi="Arial" w:cs="Arial"/>
          <w:color w:val="000000"/>
          <w:sz w:val="28"/>
          <w:szCs w:val="28"/>
        </w:rPr>
        <w:t>. Об этом он заявил </w:t>
      </w:r>
      <w:r w:rsidRPr="006D7675">
        <w:rPr>
          <w:rFonts w:ascii="Arial" w:hAnsi="Arial" w:cs="Arial"/>
          <w:sz w:val="28"/>
          <w:szCs w:val="28"/>
        </w:rPr>
        <w:t>РИА Новости</w:t>
      </w:r>
      <w:r w:rsidRPr="0027775B">
        <w:rPr>
          <w:rFonts w:ascii="Arial" w:hAnsi="Arial" w:cs="Arial"/>
          <w:color w:val="000000"/>
          <w:sz w:val="28"/>
          <w:szCs w:val="28"/>
        </w:rPr>
        <w:t>.</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«Президент Путин принял решение участвовать в саммите БРИКС в формате видео-конференц-связи. Это будет полноценное участие. На самой встрече будет присутствовать министр Лавров»,</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 сказал Песков.</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Также Песков заявил, что </w:t>
      </w:r>
      <w:r w:rsidRPr="006D7675">
        <w:rPr>
          <w:rFonts w:ascii="Arial" w:hAnsi="Arial" w:cs="Arial"/>
          <w:sz w:val="28"/>
          <w:szCs w:val="28"/>
        </w:rPr>
        <w:t>Россия</w:t>
      </w:r>
      <w:r w:rsidRPr="0027775B">
        <w:rPr>
          <w:rFonts w:ascii="Arial" w:hAnsi="Arial" w:cs="Arial"/>
          <w:color w:val="000000"/>
          <w:sz w:val="28"/>
          <w:szCs w:val="28"/>
        </w:rPr>
        <w:t> в ходе переговоров с ЮАР никогда не давала понять южноафриканской стороне, что арест Путина по ордеру МУС на саммите будет «равнозначен объявлению войны». Ранее об этом сообщали СМИ со ссылкой на </w:t>
      </w:r>
      <w:r w:rsidRPr="006D7675">
        <w:rPr>
          <w:rFonts w:ascii="Arial" w:hAnsi="Arial" w:cs="Arial"/>
          <w:sz w:val="28"/>
          <w:szCs w:val="28"/>
        </w:rPr>
        <w:t>заявление президента ЮАР Сирила Рамафосы</w:t>
      </w:r>
      <w:r w:rsidRPr="0027775B">
        <w:rPr>
          <w:rFonts w:ascii="Arial" w:hAnsi="Arial" w:cs="Arial"/>
          <w:color w:val="000000"/>
          <w:sz w:val="28"/>
          <w:szCs w:val="28"/>
        </w:rPr>
        <w:t>.</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Встреча лидеров стран пройдет в столице ЮАР </w:t>
      </w:r>
      <w:r w:rsidRPr="006D7675">
        <w:rPr>
          <w:rFonts w:ascii="Arial" w:hAnsi="Arial" w:cs="Arial"/>
          <w:sz w:val="28"/>
          <w:szCs w:val="28"/>
        </w:rPr>
        <w:t>Йоханнесбурге</w:t>
      </w:r>
      <w:r w:rsidRPr="0027775B">
        <w:rPr>
          <w:rFonts w:ascii="Arial" w:hAnsi="Arial" w:cs="Arial"/>
          <w:color w:val="000000"/>
          <w:sz w:val="28"/>
          <w:szCs w:val="28"/>
        </w:rPr>
        <w:t> 22–24 августа.</w:t>
      </w:r>
    </w:p>
    <w:p w:rsidR="006501E3" w:rsidRPr="0027775B" w:rsidRDefault="006501E3" w:rsidP="006501E3">
      <w:pPr>
        <w:spacing w:line="336" w:lineRule="auto"/>
        <w:ind w:firstLine="709"/>
        <w:jc w:val="both"/>
        <w:rPr>
          <w:rFonts w:ascii="Arial" w:hAnsi="Arial" w:cs="Arial"/>
          <w:b/>
          <w:bCs/>
          <w:color w:val="000000"/>
          <w:sz w:val="28"/>
          <w:szCs w:val="28"/>
        </w:rPr>
      </w:pPr>
      <w:r w:rsidRPr="0027775B">
        <w:rPr>
          <w:rFonts w:ascii="Arial" w:hAnsi="Arial" w:cs="Arial"/>
          <w:b/>
          <w:bCs/>
          <w:color w:val="000000"/>
          <w:sz w:val="28"/>
          <w:szCs w:val="28"/>
        </w:rPr>
        <w:t>Позиция ЮАР</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Ранее, 19 июля, о том же сообщалось на сайте южноафриканского президента Сирила Рамафосы. «По взаимной договоренности президент Российской Федерации Владимир Путин не будет присутствовать на саммите, но РФ будет представлять министр иностранных дел г-н Сергей Лавров», — говорилось в заявлении.</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 xml:space="preserve">15 июля вице-президент ЮАР Пол Машатиле сообщил, что президент ЮАР Сирил Рамафоса пытался лично убедить Путина не приезжать на саммит. Он объяснял это тем, что республика ратифицировала Римский статут — основополагающий документ Международного уголовного суда, который выдал ордер на арест российского президента. Таким образом, ЮАР должна соблюдать </w:t>
      </w:r>
      <w:r w:rsidRPr="0027775B">
        <w:rPr>
          <w:rFonts w:ascii="Arial" w:hAnsi="Arial" w:cs="Arial"/>
          <w:color w:val="000000"/>
          <w:sz w:val="28"/>
          <w:szCs w:val="28"/>
        </w:rPr>
        <w:lastRenderedPageBreak/>
        <w:t>решения МУС и, соответственно, арестовать Путина. Однако, по словам Машатиле, такой шаг немыслим.</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«Для нас это большая дилемма. Конечно, мы не можем его арестовать. Это если бы как вы пригласили своего друга к себе домой, а затем арестовали его. &lt;…&gt; Однако россияне недовольны. Они хотят, чтобы [Путин] приехал», — сказал Машатиле.</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За день до этого он рассказал, что </w:t>
      </w:r>
      <w:r w:rsidRPr="006D7675">
        <w:rPr>
          <w:rFonts w:ascii="Arial" w:hAnsi="Arial" w:cs="Arial"/>
          <w:sz w:val="28"/>
          <w:szCs w:val="28"/>
        </w:rPr>
        <w:t>Москва</w:t>
      </w:r>
      <w:r w:rsidRPr="0027775B">
        <w:rPr>
          <w:rFonts w:ascii="Arial" w:hAnsi="Arial" w:cs="Arial"/>
          <w:color w:val="000000"/>
          <w:sz w:val="28"/>
          <w:szCs w:val="28"/>
        </w:rPr>
        <w:t> отклонила просьбу южноафриканской стороны о том, чтобы Россию на саммите представлял Лавров. Также предлагалось проведение саммита в </w:t>
      </w:r>
      <w:r w:rsidRPr="006D7675">
        <w:rPr>
          <w:rFonts w:ascii="Arial" w:hAnsi="Arial" w:cs="Arial"/>
          <w:sz w:val="28"/>
          <w:szCs w:val="28"/>
        </w:rPr>
        <w:t>Китае</w:t>
      </w:r>
      <w:r w:rsidRPr="0027775B">
        <w:rPr>
          <w:rFonts w:ascii="Arial" w:hAnsi="Arial" w:cs="Arial"/>
          <w:color w:val="000000"/>
          <w:sz w:val="28"/>
          <w:szCs w:val="28"/>
        </w:rPr>
        <w:t> или участие Путина в режиме онлайн. Первый вариант отвергли </w:t>
      </w:r>
      <w:r w:rsidRPr="006D7675">
        <w:rPr>
          <w:rFonts w:ascii="Arial" w:hAnsi="Arial" w:cs="Arial"/>
          <w:sz w:val="28"/>
          <w:szCs w:val="28"/>
        </w:rPr>
        <w:t>Индия</w:t>
      </w:r>
      <w:r w:rsidRPr="0027775B">
        <w:rPr>
          <w:rFonts w:ascii="Arial" w:hAnsi="Arial" w:cs="Arial"/>
          <w:color w:val="000000"/>
          <w:sz w:val="28"/>
          <w:szCs w:val="28"/>
        </w:rPr>
        <w:t> и </w:t>
      </w:r>
      <w:r w:rsidRPr="006D7675">
        <w:rPr>
          <w:rFonts w:ascii="Arial" w:hAnsi="Arial" w:cs="Arial"/>
          <w:sz w:val="28"/>
          <w:szCs w:val="28"/>
        </w:rPr>
        <w:t>Бразилия</w:t>
      </w:r>
      <w:r w:rsidRPr="0027775B">
        <w:rPr>
          <w:rFonts w:ascii="Arial" w:hAnsi="Arial" w:cs="Arial"/>
          <w:color w:val="000000"/>
          <w:sz w:val="28"/>
          <w:szCs w:val="28"/>
        </w:rPr>
        <w:t>, говорил Машатиле.</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Южноафриканская газета The Sunday Times </w:t>
      </w:r>
      <w:r w:rsidRPr="006D7675">
        <w:rPr>
          <w:rFonts w:ascii="Arial" w:hAnsi="Arial" w:cs="Arial"/>
          <w:sz w:val="28"/>
          <w:szCs w:val="28"/>
        </w:rPr>
        <w:t>писала</w:t>
      </w:r>
      <w:r w:rsidRPr="0027775B">
        <w:rPr>
          <w:rFonts w:ascii="Arial" w:hAnsi="Arial" w:cs="Arial"/>
          <w:color w:val="000000"/>
          <w:sz w:val="28"/>
          <w:szCs w:val="28"/>
        </w:rPr>
        <w:t>, что российская сторона отвергала любые варианты, кроме очного визита Путина в страну. Как рассказал один из собеседников издания, «Россия продвигает свои национальные интересы, и в ее интересах казаться сильной и среди друзей. Но Южную Африку нельзя использовать в качестве поля битвы для опосредованных войн».</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30 мая правительство ЮАР сообщило, что участникам саммита будет обеспечен дипломатический иммунитет, который защищает, в том числе, от ареста или задержания.</w:t>
      </w:r>
    </w:p>
    <w:p w:rsidR="006501E3" w:rsidRPr="0027775B" w:rsidRDefault="006501E3" w:rsidP="006501E3">
      <w:pPr>
        <w:spacing w:line="336" w:lineRule="auto"/>
        <w:ind w:firstLine="709"/>
        <w:jc w:val="both"/>
        <w:rPr>
          <w:rFonts w:ascii="Arial" w:hAnsi="Arial" w:cs="Arial"/>
          <w:b/>
          <w:bCs/>
          <w:color w:val="000000"/>
          <w:sz w:val="28"/>
          <w:szCs w:val="28"/>
        </w:rPr>
      </w:pPr>
      <w:r w:rsidRPr="0027775B">
        <w:rPr>
          <w:rFonts w:ascii="Arial" w:hAnsi="Arial" w:cs="Arial"/>
          <w:b/>
          <w:bCs/>
          <w:color w:val="000000"/>
          <w:sz w:val="28"/>
          <w:szCs w:val="28"/>
        </w:rPr>
        <w:t>Арест президента</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ЮАР входит в список из 123 стран, которые ратифицировали Римский статут (основополагающий документ МУС) и признают его юрисдикцию. Канцелярия Рамафосы заявляла, что страна не собирается выходить из-под юрисдикции МУС. Россия подписала этот документ в 2000 году, но в 2016-м отказалась быть участницей договора. Не ратифицировали его также Китай, </w:t>
      </w:r>
      <w:r w:rsidRPr="006D7675">
        <w:rPr>
          <w:rFonts w:ascii="Arial" w:hAnsi="Arial" w:cs="Arial"/>
          <w:sz w:val="28"/>
          <w:szCs w:val="28"/>
        </w:rPr>
        <w:t>Турция</w:t>
      </w:r>
      <w:r w:rsidRPr="0027775B">
        <w:rPr>
          <w:rFonts w:ascii="Arial" w:hAnsi="Arial" w:cs="Arial"/>
          <w:color w:val="000000"/>
          <w:sz w:val="28"/>
          <w:szCs w:val="28"/>
        </w:rPr>
        <w:t>, Индия, </w:t>
      </w:r>
      <w:r w:rsidRPr="006D7675">
        <w:rPr>
          <w:rFonts w:ascii="Arial" w:hAnsi="Arial" w:cs="Arial"/>
          <w:sz w:val="28"/>
          <w:szCs w:val="28"/>
        </w:rPr>
        <w:t>США</w:t>
      </w:r>
      <w:r w:rsidRPr="0027775B">
        <w:rPr>
          <w:rFonts w:ascii="Arial" w:hAnsi="Arial" w:cs="Arial"/>
          <w:color w:val="000000"/>
          <w:sz w:val="28"/>
          <w:szCs w:val="28"/>
        </w:rPr>
        <w:t> и другие страны.</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 xml:space="preserve">17 марта Досудебная палата Международного уголовного суда выдала ордера на арест Путина и детского омбудсмена РФ Марии Львовой-Беловой. В сообщении суда отмечалось, что Путин и Белова «предположительно, несут ответственность за военное преступление </w:t>
      </w:r>
      <w:r w:rsidRPr="0027775B">
        <w:rPr>
          <w:rFonts w:ascii="Arial" w:hAnsi="Arial" w:cs="Arial"/>
          <w:color w:val="000000"/>
          <w:sz w:val="28"/>
          <w:szCs w:val="28"/>
        </w:rPr>
        <w:lastRenderedPageBreak/>
        <w:t>— незаконную депортацию населения (детей) с оккупированных территорий </w:t>
      </w:r>
      <w:r w:rsidRPr="006D7675">
        <w:rPr>
          <w:rFonts w:ascii="Arial" w:hAnsi="Arial" w:cs="Arial"/>
          <w:sz w:val="28"/>
          <w:szCs w:val="28"/>
        </w:rPr>
        <w:t>Украины</w:t>
      </w:r>
      <w:r w:rsidRPr="0027775B">
        <w:rPr>
          <w:rFonts w:ascii="Arial" w:hAnsi="Arial" w:cs="Arial"/>
          <w:color w:val="000000"/>
          <w:sz w:val="28"/>
          <w:szCs w:val="28"/>
        </w:rPr>
        <w:t> в Российскую Федерацию». По данным МУС, это произошло в период с 24 февраля 2022 года.</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В Москве решения и деятельность МУС не признают. Пресс-секретарь президента РФ Дмитрий Песков назвал саму постановку вопроса уголовного суда «возмутительной и неприемлемой». Речь шла об эвакуации детей, оказавшихся под обстрелами украинских войск в Донбассе и лишившихся связи с родителями.</w:t>
      </w:r>
    </w:p>
    <w:p w:rsidR="006501E3" w:rsidRPr="0027775B" w:rsidRDefault="006501E3" w:rsidP="006501E3">
      <w:pPr>
        <w:spacing w:line="336" w:lineRule="auto"/>
        <w:ind w:firstLine="709"/>
        <w:jc w:val="both"/>
        <w:rPr>
          <w:rFonts w:ascii="Arial" w:hAnsi="Arial" w:cs="Arial"/>
          <w:b/>
          <w:bCs/>
          <w:color w:val="000000"/>
          <w:sz w:val="28"/>
          <w:szCs w:val="28"/>
        </w:rPr>
      </w:pPr>
      <w:r w:rsidRPr="0027775B">
        <w:rPr>
          <w:rFonts w:ascii="Arial" w:hAnsi="Arial" w:cs="Arial"/>
          <w:b/>
          <w:bCs/>
          <w:color w:val="000000"/>
          <w:sz w:val="28"/>
          <w:szCs w:val="28"/>
        </w:rPr>
        <w:t>Розыск прокуроров и судей</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Москва в ответ на действия МУС объявляла в розыск прокурора и судей органа. Так, прокурора МУС </w:t>
      </w:r>
      <w:r w:rsidRPr="006D7675">
        <w:rPr>
          <w:rFonts w:ascii="Arial" w:hAnsi="Arial" w:cs="Arial"/>
          <w:sz w:val="28"/>
          <w:szCs w:val="28"/>
        </w:rPr>
        <w:t>Карима Хана</w:t>
      </w:r>
      <w:r w:rsidRPr="0027775B">
        <w:rPr>
          <w:rFonts w:ascii="Arial" w:hAnsi="Arial" w:cs="Arial"/>
          <w:color w:val="000000"/>
          <w:sz w:val="28"/>
          <w:szCs w:val="28"/>
        </w:rPr>
        <w:t> объявили в розыск еще в середине мая. Тогда же в розыск объявили судью МУС Розарио Сальваторе Айтале. Им предъявлены обвинения.</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Прокурору – по ч. 2 ст. 299, ч. 1 ст. 30, ч. 2 ст. 360 УК РФ (привлечение заведомо невиновного к уголовной ответственности, а также приготовление к нападению на представителя иностранного государства, пользующегося международной защитой).</w:t>
      </w:r>
    </w:p>
    <w:p w:rsidR="006501E3" w:rsidRPr="0027775B" w:rsidRDefault="006501E3" w:rsidP="006501E3">
      <w:pPr>
        <w:spacing w:line="336" w:lineRule="auto"/>
        <w:ind w:firstLine="709"/>
        <w:jc w:val="both"/>
        <w:rPr>
          <w:rFonts w:ascii="Arial" w:hAnsi="Arial" w:cs="Arial"/>
          <w:color w:val="000000"/>
          <w:sz w:val="28"/>
          <w:szCs w:val="28"/>
        </w:rPr>
      </w:pPr>
      <w:r w:rsidRPr="0027775B">
        <w:rPr>
          <w:rFonts w:ascii="Arial" w:hAnsi="Arial" w:cs="Arial"/>
          <w:color w:val="000000"/>
          <w:sz w:val="28"/>
          <w:szCs w:val="28"/>
        </w:rPr>
        <w:t>Судье — ч. 2 ст. 301, ч. 1 ст. 30, ч. 2 ст. 360 УК РФ (заведомо незаконное заключение под стражу, а также приготовление к нападению на представителя иностранного государства, пользующегося международной защитой).</w:t>
      </w:r>
    </w:p>
    <w:p w:rsidR="006501E3" w:rsidRDefault="006501E3" w:rsidP="006501E3">
      <w:pPr>
        <w:spacing w:line="336" w:lineRule="auto"/>
        <w:ind w:firstLine="709"/>
        <w:jc w:val="both"/>
        <w:rPr>
          <w:rFonts w:ascii="Arial" w:hAnsi="Arial" w:cs="Arial"/>
          <w:color w:val="000000"/>
          <w:sz w:val="28"/>
          <w:szCs w:val="28"/>
        </w:rPr>
      </w:pPr>
    </w:p>
    <w:p w:rsidR="006501E3" w:rsidRDefault="006501E3" w:rsidP="006501E3">
      <w:pPr>
        <w:spacing w:line="336" w:lineRule="auto"/>
        <w:ind w:firstLine="709"/>
        <w:jc w:val="both"/>
        <w:rPr>
          <w:rFonts w:ascii="Arial" w:hAnsi="Arial" w:cs="Arial"/>
          <w:color w:val="000000"/>
          <w:sz w:val="28"/>
          <w:szCs w:val="28"/>
        </w:rPr>
      </w:pPr>
      <w:r>
        <w:rPr>
          <w:rFonts w:ascii="Arial" w:hAnsi="Arial" w:cs="Arial"/>
          <w:color w:val="000000"/>
          <w:sz w:val="28"/>
          <w:szCs w:val="28"/>
        </w:rPr>
        <w:t>***</w:t>
      </w:r>
    </w:p>
    <w:p w:rsidR="00B54D00" w:rsidRDefault="00B54D00" w:rsidP="00B54D00">
      <w:pPr>
        <w:spacing w:line="360" w:lineRule="auto"/>
        <w:ind w:firstLine="709"/>
        <w:jc w:val="both"/>
        <w:rPr>
          <w:rFonts w:ascii="Arial" w:hAnsi="Arial" w:cs="Arial"/>
          <w:sz w:val="28"/>
          <w:szCs w:val="28"/>
        </w:rPr>
      </w:pPr>
    </w:p>
    <w:p w:rsidR="006D7675" w:rsidRPr="006D7675" w:rsidRDefault="006D7675" w:rsidP="006D7675">
      <w:pPr>
        <w:spacing w:line="360" w:lineRule="auto"/>
        <w:ind w:firstLine="709"/>
        <w:jc w:val="both"/>
        <w:rPr>
          <w:rFonts w:ascii="Arial" w:hAnsi="Arial" w:cs="Arial"/>
          <w:b/>
          <w:bCs/>
          <w:sz w:val="28"/>
          <w:szCs w:val="28"/>
        </w:rPr>
      </w:pPr>
      <w:r w:rsidRPr="006D7675">
        <w:rPr>
          <w:rFonts w:ascii="Arial" w:hAnsi="Arial" w:cs="Arial"/>
          <w:b/>
          <w:bCs/>
          <w:sz w:val="28"/>
          <w:szCs w:val="28"/>
        </w:rPr>
        <w:t>Николай Патрушев предупредил об агрессии США в Сети и реальном мире</w:t>
      </w:r>
    </w:p>
    <w:p w:rsidR="006D7675" w:rsidRPr="006D7675" w:rsidRDefault="006D7675" w:rsidP="006D7675">
      <w:pPr>
        <w:spacing w:line="360" w:lineRule="auto"/>
        <w:ind w:firstLine="709"/>
        <w:jc w:val="both"/>
        <w:rPr>
          <w:rFonts w:ascii="Arial" w:hAnsi="Arial" w:cs="Arial"/>
          <w:i/>
          <w:iCs/>
          <w:sz w:val="28"/>
          <w:szCs w:val="28"/>
        </w:rPr>
      </w:pPr>
      <w:r w:rsidRPr="006D7675">
        <w:rPr>
          <w:rFonts w:ascii="Arial" w:hAnsi="Arial" w:cs="Arial"/>
          <w:i/>
          <w:iCs/>
          <w:sz w:val="28"/>
          <w:szCs w:val="28"/>
        </w:rPr>
        <w:t>Пятерка высоких представителей, курирующих вопросы безопасности стран БРИКС, и еще из семи стран-друзей собралась в понедельник в Йоханнесбурге. Российскую делегацию традиционно возглавил секретарь Совбеза России Николай Патрушев.</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lastRenderedPageBreak/>
        <w:t>Среди новых и старых друзей объединения - Иран, Беларусь, ОАЭ, Бурунди, Казахстан, Саудовская Аравия и Египет. Все они готовы работать со странами БРИКС в единой связке, в том числе решая совместные вопросы безопасности и взаимовыгодного сотрудничества без оглядки на США и их мнимую гегемонию. Кстати, через неделю в ЮАР ожидается визит небезызвестной сотрудницы Госдепа Виктории Нуланд, которая, видимо, попытается отговорить южноафриканцев от контактов с Россией и плотного взаимодействия с БРИКС. Впрочем, в кулуарах заседания на вопрос обозревателя "РГ" представителям ЮАР о том, могут ли американцы предложить что-то такое, из-за чего республика пойдет в ф</w:t>
      </w:r>
      <w:r w:rsidR="008360F6">
        <w:rPr>
          <w:rFonts w:ascii="Arial" w:hAnsi="Arial" w:cs="Arial"/>
          <w:sz w:val="28"/>
          <w:szCs w:val="28"/>
        </w:rPr>
        <w:t>а</w:t>
      </w:r>
      <w:r w:rsidRPr="006D7675">
        <w:rPr>
          <w:rFonts w:ascii="Arial" w:hAnsi="Arial" w:cs="Arial"/>
          <w:sz w:val="28"/>
          <w:szCs w:val="28"/>
        </w:rPr>
        <w:t>рватере Вашингтона, они ответили буквально следующее: "Мы - взрослые люди и не позволим никому учить нас настоящей демократии".</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Кибератаки на Россию под флагом Украины курируют Пентагон, АНБ и киберцентр НАТО в Таллине</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Именно мировой диктат США стал одной из основных тем выступления перед коллегами и Николая Патрушева.</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По его словам, мир продолжает уверенно двигаться в сторону более справедливой многополярной системы.</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"К сожалению, эта объективная тенденция вызывает категорическое неприятие у западного меньшинства, которое в попытке сохранить мировое господство не гнушается никакими средствами - от односторонних санкций до ведения гибридных войн", - заметил секретарь Совбеза.</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Продолжая свою мысль, Патрушев заметил, что сейчас дошло до того, что одноцентричную систему мироустройства, то есть систему большинства, глобальное меньшинство стремится подменить неким "порядком, основанным на правилах".</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lastRenderedPageBreak/>
        <w:t>"Убеждены, что в интересах всех суверенных государств не допустить диктата американцев и навязывания ими своих подходов другим", - заявил секретарь Совбеза РФ.</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В качестве примера он привел то, что ни для кого уже не является секретом, а именно непосредственную вовлеченность в конфликт на Украине Вашингтона и его союзников.</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Однако он заметил, что "помимо агрессивной информационно-пропагандистской кампании и поставок оружия командование специальных операций США непосредственно курирует работу подразделений украинского Центра информационно-психологических операций" (известного как ЦИПСО. - </w:t>
      </w:r>
      <w:r w:rsidRPr="006D7675">
        <w:rPr>
          <w:rFonts w:ascii="Arial" w:hAnsi="Arial" w:cs="Arial"/>
          <w:i/>
          <w:iCs/>
          <w:sz w:val="28"/>
          <w:szCs w:val="28"/>
        </w:rPr>
        <w:t>прим. ред</w:t>
      </w:r>
      <w:r w:rsidRPr="006D7675">
        <w:rPr>
          <w:rFonts w:ascii="Arial" w:hAnsi="Arial" w:cs="Arial"/>
          <w:sz w:val="28"/>
          <w:szCs w:val="28"/>
        </w:rPr>
        <w:t>).</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Более того, по его данным, именно "киберкомандование Пентагона, Агентство по национальной безопасности и Центр передового опыта НАТО по киберзащите в Таллине осуществляют планирование и направляют информационные атаки под украинским флагом на критическую инфраструктуру России.</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Их ключевыми целями, по данным Патрушева, являются банки, транспортные, энергетические и телекоммуникационные сети, крупные промышленные предприятия и сайты госуслуг.</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"К таким атакам активно привлекаются американскими спецслужбами украинские хакерские группировки", - подчеркнул секретарь российского Совбеза.</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По его словам, как следствие, становится очевидным вывод: коллективный Запад взял линию на милитаризацию информпространства и совершенствование методов осуществления компьютерных атак.</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 xml:space="preserve">"Считаем важным совместно двигаться в сторону интернационализации управления глобальной сетью, повышения в этих процессах представленности и роли развивающихся государств", </w:t>
      </w:r>
      <w:r w:rsidRPr="006D7675">
        <w:rPr>
          <w:rFonts w:ascii="Arial" w:hAnsi="Arial" w:cs="Arial"/>
          <w:sz w:val="28"/>
          <w:szCs w:val="28"/>
        </w:rPr>
        <w:lastRenderedPageBreak/>
        <w:t>- обратился к коллегам по БРИКС и странам-друзьям Николай Патрушев.</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По его мнению, именно универсальный юридически обязывающий договор способен обеспечить предотвращение и мирное урегулирование межгосударственных конфликтов в информационном пространстве и способствовать исключительно безопасному использованию ИКТ, а также развитию взаимовыгодного научно-технического сотрудничества государств.</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В этом контексте, как заметил Николай Патрушев, все более весомую роль приобретает объединение БРИКС как один из инновационных форматов межгосударственного взаимодействия. Он и остальные коллеги отметили, что за годы сотрудничества в "пятерке" сформировалась культура диалога, сложились открытые и доверительные взаимоотношения с учетом интересов друг друга. Это, в том числе, помогает всем пяти странам всегда находить точки соприкосновения и взаимоприемлемые развязки даже по самым непростым вопросам.</w:t>
      </w:r>
    </w:p>
    <w:p w:rsidR="006D7675" w:rsidRPr="006D7675" w:rsidRDefault="006D7675" w:rsidP="006D7675">
      <w:pPr>
        <w:spacing w:line="360" w:lineRule="auto"/>
        <w:ind w:firstLine="709"/>
        <w:jc w:val="both"/>
        <w:rPr>
          <w:rFonts w:ascii="Arial" w:hAnsi="Arial" w:cs="Arial"/>
          <w:sz w:val="28"/>
          <w:szCs w:val="28"/>
        </w:rPr>
      </w:pPr>
      <w:r w:rsidRPr="006D7675">
        <w:rPr>
          <w:rFonts w:ascii="Arial" w:hAnsi="Arial" w:cs="Arial"/>
          <w:sz w:val="28"/>
          <w:szCs w:val="28"/>
        </w:rPr>
        <w:t>"Залог привлекательности БРИКС для многих государств Глобального Юга и Востока в том, что этот формат не имеет какой-либо конфронтационной или скрытой повестки. Входящие в него государства выстраивают общение не на принципе ведущий-ведомый, где кто-то задает тон, а остальные следуют этим установкам, а на основе согласованных подходов", - констатировал Патрушев.</w:t>
      </w:r>
    </w:p>
    <w:p w:rsidR="006D7675" w:rsidRDefault="006D7675" w:rsidP="00B54D00">
      <w:pPr>
        <w:spacing w:line="360" w:lineRule="auto"/>
        <w:ind w:firstLine="709"/>
        <w:jc w:val="both"/>
        <w:rPr>
          <w:rFonts w:ascii="Arial" w:hAnsi="Arial" w:cs="Arial"/>
          <w:sz w:val="28"/>
          <w:szCs w:val="28"/>
        </w:rPr>
      </w:pPr>
    </w:p>
    <w:p w:rsidR="006D7675" w:rsidRPr="008360F6" w:rsidRDefault="006D7675" w:rsidP="00B54D00">
      <w:pPr>
        <w:spacing w:line="360" w:lineRule="auto"/>
        <w:ind w:firstLine="709"/>
        <w:jc w:val="both"/>
        <w:rPr>
          <w:rFonts w:ascii="Arial" w:hAnsi="Arial" w:cs="Arial"/>
          <w:sz w:val="28"/>
          <w:szCs w:val="28"/>
        </w:rPr>
      </w:pPr>
      <w:r>
        <w:rPr>
          <w:rFonts w:ascii="Arial" w:hAnsi="Arial" w:cs="Arial"/>
          <w:sz w:val="28"/>
          <w:szCs w:val="28"/>
        </w:rPr>
        <w:t>***</w:t>
      </w:r>
    </w:p>
    <w:p w:rsidR="006D7675" w:rsidRDefault="006D7675" w:rsidP="00B54D00">
      <w:pPr>
        <w:spacing w:line="360" w:lineRule="auto"/>
        <w:ind w:firstLine="709"/>
        <w:jc w:val="both"/>
        <w:rPr>
          <w:rFonts w:ascii="Arial" w:hAnsi="Arial" w:cs="Arial"/>
          <w:sz w:val="28"/>
          <w:szCs w:val="28"/>
        </w:rPr>
      </w:pPr>
    </w:p>
    <w:p w:rsidR="006501E3" w:rsidRPr="006501E3" w:rsidRDefault="006501E3" w:rsidP="006501E3">
      <w:pPr>
        <w:spacing w:line="360" w:lineRule="auto"/>
        <w:ind w:firstLine="709"/>
        <w:jc w:val="both"/>
        <w:rPr>
          <w:rFonts w:ascii="Arial" w:hAnsi="Arial" w:cs="Arial"/>
          <w:b/>
          <w:bCs/>
          <w:sz w:val="28"/>
          <w:szCs w:val="28"/>
        </w:rPr>
      </w:pPr>
      <w:r w:rsidRPr="006501E3">
        <w:rPr>
          <w:rFonts w:ascii="Arial" w:hAnsi="Arial" w:cs="Arial"/>
          <w:b/>
          <w:bCs/>
          <w:sz w:val="28"/>
          <w:szCs w:val="28"/>
        </w:rPr>
        <w:t>Состоялась первая российско-африканская конференция "Валдайского клуба"</w:t>
      </w:r>
    </w:p>
    <w:p w:rsidR="006501E3" w:rsidRPr="006501E3" w:rsidRDefault="006501E3" w:rsidP="006501E3">
      <w:pPr>
        <w:spacing w:line="360" w:lineRule="auto"/>
        <w:ind w:firstLine="709"/>
        <w:jc w:val="both"/>
        <w:rPr>
          <w:rFonts w:ascii="Arial" w:hAnsi="Arial" w:cs="Arial"/>
          <w:i/>
          <w:iCs/>
          <w:sz w:val="28"/>
          <w:szCs w:val="28"/>
        </w:rPr>
      </w:pPr>
      <w:r w:rsidRPr="006501E3">
        <w:rPr>
          <w:rFonts w:ascii="Arial" w:hAnsi="Arial" w:cs="Arial"/>
          <w:i/>
          <w:iCs/>
          <w:sz w:val="28"/>
          <w:szCs w:val="28"/>
        </w:rPr>
        <w:t xml:space="preserve">В четверг, 27 июля, в Санкт-Петербурге стартует второй саммит "Россия - Африка". В преддверии масштабного </w:t>
      </w:r>
      <w:r w:rsidRPr="006501E3">
        <w:rPr>
          <w:rFonts w:ascii="Arial" w:hAnsi="Arial" w:cs="Arial"/>
          <w:i/>
          <w:iCs/>
          <w:sz w:val="28"/>
          <w:szCs w:val="28"/>
        </w:rPr>
        <w:lastRenderedPageBreak/>
        <w:t>политического мероприятия Международный дискуссионный клуб "Валдай" провел российско-африканскую конференцию, на которой эксперты из 12 стран осуществили финальную "сверку часов" перед саммитом и обсудили, какой в Африке видят роль России. Открывая встречу, посол по особым поручениям МИД России, руководитель секретариата "Форума партнерства Россия - Африка" Олег Озеров подчеркнул, что между Россией и Африкой существует огромное взаимное притяжение.</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По мнению участников "Валдайского клуба", когда Африка становится приоритетом для России, необходимо проведение масштабной работы по улучшению научного уровня российской африканистики. Не менее важна работа по облегчению условий ведения африканского бизнеса на территории России. / Александр Демьянчук/ТАСС</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Для Москвы африканское направление внешней политики стало одним из стратегических и прорывных. В том числе и потому, что голос Африки все более и более заметен в мире. Страны континента не только координируют свои действия на международной арене, например в Совбезе ООН, но также развивают межрегиональное сотрудничество, все чаще во внешней политике придерживаются подхода "африканским проблемам - африканское решение". Эту позицию Москва всегда поддерживала. Озеров назвал абсолютно неубедительными звучащие обвинения Запада, который считает Москву виновной в снижении влияния Европы в Африке.</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 xml:space="preserve">Дипломат убежден, что отрицание колониализма, неоколониализма, экономического доминирования и навязывания ролей, - это выбор самой Африки. Озеров констатировал, что Запад катастрофически теряет позиции в Африке, не только с точки зрения материальных вложений, но и с моральной стороны. "Обмануть африканцев как раньше становится все сложнее, - уверен он. - Западу </w:t>
      </w:r>
      <w:r w:rsidRPr="006501E3">
        <w:rPr>
          <w:rFonts w:ascii="Arial" w:hAnsi="Arial" w:cs="Arial"/>
          <w:sz w:val="28"/>
          <w:szCs w:val="28"/>
        </w:rPr>
        <w:lastRenderedPageBreak/>
        <w:t>стоит прекратить мыслить иллюзиями. Он потерял свои позиции из-за диктата, двойных стандартов, грабежа этих государств, - за это Запад не любят в Африке". Озеров выразил уверенность, что африканский континент заслуживает равноправного сотрудничества после веков западной политики эксплуатации, работорговли, апартеида, расизма. И Россия готова предложить африканцам равноправное сотрудничество, разговаривая со странами и народами континента на "языке правды и справедливости".</w:t>
      </w:r>
    </w:p>
    <w:p w:rsidR="006501E3" w:rsidRPr="006501E3" w:rsidRDefault="006501E3" w:rsidP="006501E3">
      <w:pPr>
        <w:spacing w:line="360" w:lineRule="auto"/>
        <w:ind w:firstLine="709"/>
        <w:jc w:val="both"/>
        <w:rPr>
          <w:rFonts w:ascii="Arial" w:hAnsi="Arial" w:cs="Arial"/>
          <w:b/>
          <w:bCs/>
          <w:i/>
          <w:iCs/>
          <w:sz w:val="28"/>
          <w:szCs w:val="28"/>
        </w:rPr>
      </w:pPr>
      <w:r w:rsidRPr="006501E3">
        <w:rPr>
          <w:rFonts w:ascii="Arial" w:hAnsi="Arial" w:cs="Arial"/>
          <w:b/>
          <w:bCs/>
          <w:i/>
          <w:iCs/>
          <w:sz w:val="28"/>
          <w:szCs w:val="28"/>
        </w:rPr>
        <w:t>Взаимодействие России и Африки должно формироваться заново</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 xml:space="preserve">Гендиректор Российского совета по международным делам (РСМД) Иван Тимофеев обратил внимание на то, что часто идет речь о движении России к Африке, но существует и движение Африки к России. На этом направлении существует огромный потенциал, Россия для африканских стран может стать "страховочным активом во внешнеполитическом инвестиционном портфеле", предоставить свои наработки в области информационной безопасности, технологий, сотрудничества по зеленой повестке, военно-технической сфере. В отличие от Запада, Россия не требует ничего взамен. Кроме того, Тимофеев отметил, что в условиях, когда Африка становится приоритетом для России, необходимо проведение масштабной работы по улучшению научного уровня российской африканистики, имеющей в основе "блестящую школу РУДН, Института Африки, МГИМО". Кроме того, эксперт указал на важность работы по облегчению условий ведения африканского бизнеса в РФ и улучшению инвестиционного климата для компаний с континента. С таким подходом согласился депутат парламента Мали Алиу Тункара, которой предложил России и африканским странам выработать совместные решения для облегчения сотрудничества. В качестве примера таких решений он назвал "дружественную ценовую политику для торговли между Россией </w:t>
      </w:r>
      <w:r w:rsidRPr="006501E3">
        <w:rPr>
          <w:rFonts w:ascii="Arial" w:hAnsi="Arial" w:cs="Arial"/>
          <w:sz w:val="28"/>
          <w:szCs w:val="28"/>
        </w:rPr>
        <w:lastRenderedPageBreak/>
        <w:t>и Африкой" и меры по облегчению импорта удобрений в страны Африки. Кроме того, малийский депутат указал на важность взаимодействия с Россией в военной области и оказания странам континента помощи в сфере безопасности.</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О важности развития двусторонней торговли говорил и исследователь Института глобального диалога, научный сотрудник "Института панафриканской мысли и диалога" Микатекисо Кубайи. "Все хотят торговать, создавать надежные цепочки, - отметил он. - У нас образованное население, которое готово покупать продукцию, которое готово принимать участие в исследованиях, инновациях. Мы - молодой континент и мы можем многое предложить миру". Господин Кубайи отметил роль стран БРИКС, поскольку, по его мнению, организация "позволяет глобальному Югу и Африке убедиться в том, что люди могут свободно торговать друг с другом, без каких-либо ограничений".</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Подводя итоги конференции, председатель совета Фонда развития и поддержки Международного дискуссионного клуба "Валдай" Андрей Быстрицкий подчеркнул, что состоявшаяся экспертная дискуссия оказалась очень содержательной, откровенной, иногда острой и полемичной. Взаимодействие России и Африки должно формироваться заново, советский фундамент может помочь, но строить отношения на нем сложно. Такое мнение высказал в беседе с "РГ" на полях российско-африканской конференции клуба "Валдай" директор по научной работе Фонда развития и поддержки Международного дискуссионного клуба Федор Лукьянов.</w:t>
      </w:r>
    </w:p>
    <w:p w:rsidR="006501E3" w:rsidRPr="006501E3" w:rsidRDefault="006501E3" w:rsidP="006501E3">
      <w:pPr>
        <w:spacing w:line="360" w:lineRule="auto"/>
        <w:ind w:firstLine="709"/>
        <w:jc w:val="both"/>
        <w:rPr>
          <w:rFonts w:ascii="Arial" w:hAnsi="Arial" w:cs="Arial"/>
          <w:sz w:val="28"/>
          <w:szCs w:val="28"/>
        </w:rPr>
      </w:pPr>
      <w:r w:rsidRPr="006501E3">
        <w:rPr>
          <w:rFonts w:ascii="Arial" w:hAnsi="Arial" w:cs="Arial"/>
          <w:sz w:val="28"/>
          <w:szCs w:val="28"/>
        </w:rPr>
        <w:t xml:space="preserve">Как отметил эксперт, в условиях, когда речь идет об отношениях, которых пока практически нет и которые необходимо формировать заново, роль экспертного сообщества приобретает решающее значение. По словам Лукьянова, "Валдайский клуб" рассчитывает максимально привлечь внимание общественности к африканской проблематике и консолидировать экспертов по данной теме. В </w:t>
      </w:r>
      <w:r w:rsidRPr="006501E3">
        <w:rPr>
          <w:rFonts w:ascii="Arial" w:hAnsi="Arial" w:cs="Arial"/>
          <w:sz w:val="28"/>
          <w:szCs w:val="28"/>
        </w:rPr>
        <w:lastRenderedPageBreak/>
        <w:t>частности, он указал, что клуб намерен проводить российско-африканскую конференцию на ежегодной основе, по примеру мероприятий, посвященных ближневосточному, центрально-азиатскому и восточно-азиатскому регионам. Лукьянов также указал, что африканские партнеры проявляют высокий интерес к взаимодействию с российскими экспертами. "У нас были сомнения перед проведением конференции, контакты сводились к узкой группе стран Северной Африки, ЮАР, - отметил эксперт. - Но в процессе оказалось, что партнеры со всего континента откликаются и выражают готовность к сотрудничеству".</w:t>
      </w:r>
    </w:p>
    <w:p w:rsidR="006501E3" w:rsidRPr="00B54D00" w:rsidRDefault="006501E3" w:rsidP="00B54D00">
      <w:pPr>
        <w:spacing w:line="360" w:lineRule="auto"/>
        <w:ind w:firstLine="709"/>
        <w:jc w:val="both"/>
        <w:rPr>
          <w:rFonts w:ascii="Arial" w:hAnsi="Arial" w:cs="Arial"/>
          <w:sz w:val="28"/>
          <w:szCs w:val="28"/>
        </w:rPr>
      </w:pPr>
    </w:p>
    <w:p w:rsidR="00B006E5" w:rsidRPr="008C32B2" w:rsidRDefault="00B006E5" w:rsidP="008C32B2">
      <w:pPr>
        <w:spacing w:line="360" w:lineRule="auto"/>
        <w:ind w:firstLine="709"/>
        <w:jc w:val="both"/>
        <w:rPr>
          <w:rFonts w:ascii="Arial" w:hAnsi="Arial" w:cs="Arial"/>
          <w:sz w:val="28"/>
          <w:szCs w:val="28"/>
        </w:rPr>
      </w:pPr>
    </w:p>
    <w:p w:rsidR="005156FC" w:rsidRPr="00CE0524" w:rsidRDefault="005156FC" w:rsidP="00B006E5">
      <w:pPr>
        <w:spacing w:line="360" w:lineRule="auto"/>
        <w:jc w:val="both"/>
        <w:rPr>
          <w:rFonts w:ascii="Arial" w:hAnsi="Arial" w:cs="Arial"/>
          <w:sz w:val="28"/>
          <w:szCs w:val="28"/>
        </w:rPr>
      </w:pPr>
    </w:p>
    <w:p w:rsidR="008B0FBB" w:rsidRPr="00CD5BC8" w:rsidRDefault="008B0FB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36" w:name="_Toc141266906"/>
      <w:r w:rsidRPr="00A95C8F">
        <w:rPr>
          <w:rFonts w:ascii="Arial" w:hAnsi="Arial" w:cs="Arial"/>
          <w:b/>
          <w:bCs/>
          <w:color w:val="000000"/>
          <w:sz w:val="28"/>
          <w:szCs w:val="28"/>
          <w:u w:val="single"/>
        </w:rPr>
        <w:t>Партии и общественные движения</w:t>
      </w:r>
      <w:bookmarkEnd w:id="34"/>
      <w:bookmarkEnd w:id="36"/>
    </w:p>
    <w:p w:rsidR="006D7675" w:rsidRPr="006D7675" w:rsidRDefault="006D7675" w:rsidP="006D7675">
      <w:pPr>
        <w:pStyle w:val="15"/>
        <w:spacing w:line="348" w:lineRule="auto"/>
        <w:rPr>
          <w:rFonts w:cs="Arial"/>
          <w:b/>
        </w:rPr>
      </w:pPr>
      <w:bookmarkStart w:id="37" w:name="_Toc86775886"/>
      <w:r w:rsidRPr="006D7675">
        <w:rPr>
          <w:rFonts w:cs="Arial"/>
          <w:b/>
        </w:rPr>
        <w:t>«Единая Россия» отчиталась о парламентской работе в новых условиях</w:t>
      </w:r>
    </w:p>
    <w:p w:rsidR="006D7675" w:rsidRPr="006D7675" w:rsidRDefault="006D7675" w:rsidP="006D7675">
      <w:pPr>
        <w:pStyle w:val="15"/>
        <w:spacing w:line="348" w:lineRule="auto"/>
        <w:rPr>
          <w:rFonts w:cs="Arial"/>
        </w:rPr>
      </w:pPr>
      <w:r w:rsidRPr="006D7675">
        <w:rPr>
          <w:rFonts w:cs="Arial"/>
        </w:rPr>
        <w:t>Фракция «Единой России» (ЕР) в Госдуме во вторник подвела итоги своей работы в весеннюю сессию. Секретарь генсовета ЕР Андрей Турчак особо отметил инициативы, направленные на поддержку участников специальной военной операции (СВО) и на реализацию партийной «народной программы». А лидер фракции Владимир Васильев напомнил о значимости совместной работы партии и правительства, а также поблагодарил коллег за самоотверженное исполнение депутатских обязанностей в условиях, когда единороссы, в отличие от оппозиционеров, не могут критиковать исполнительную власть.</w:t>
      </w:r>
    </w:p>
    <w:p w:rsidR="006D7675" w:rsidRPr="006D7675" w:rsidRDefault="006D7675" w:rsidP="006D7675">
      <w:pPr>
        <w:pStyle w:val="15"/>
        <w:spacing w:line="348" w:lineRule="auto"/>
        <w:rPr>
          <w:rFonts w:cs="Arial"/>
        </w:rPr>
      </w:pPr>
      <w:r w:rsidRPr="006D7675">
        <w:rPr>
          <w:rFonts w:cs="Arial"/>
        </w:rPr>
        <w:t xml:space="preserve">Итоговое заседание фракции ЕР открыл ее руководитель Владимир Васильев. Он сообщил, что в весеннюю сессию Дума приняла 452 закона, 40% которых инициировали единороссы. Помимо </w:t>
      </w:r>
      <w:r w:rsidRPr="006D7675">
        <w:rPr>
          <w:rFonts w:cs="Arial"/>
        </w:rPr>
        <w:lastRenderedPageBreak/>
        <w:t>этого, партия провела 11 заседаний президиума фракции, в ходе которых, по словам господина Васильева, «были заданы сотни вопросов от наших избирателей».</w:t>
      </w:r>
    </w:p>
    <w:p w:rsidR="006D7675" w:rsidRPr="006D7675" w:rsidRDefault="006D7675" w:rsidP="006D7675">
      <w:pPr>
        <w:pStyle w:val="15"/>
        <w:spacing w:line="348" w:lineRule="auto"/>
        <w:rPr>
          <w:rFonts w:cs="Arial"/>
        </w:rPr>
      </w:pPr>
      <w:r w:rsidRPr="006D7675">
        <w:rPr>
          <w:rFonts w:cs="Arial"/>
        </w:rPr>
        <w:t>Секретарь генсовета ЕР, первый вице-спикер Совета федерации Андрей Турчак дополнил эту статистику некоторыми деталями. Он уточнил, что основную повестку сессии по-прежнему определяла СВО, и напомнил о важной роли профильной межфракционной рабочей группы: </w:t>
      </w:r>
    </w:p>
    <w:p w:rsidR="006D7675" w:rsidRPr="006D7675" w:rsidRDefault="006D7675" w:rsidP="006D7675">
      <w:pPr>
        <w:pStyle w:val="15"/>
        <w:spacing w:line="348" w:lineRule="auto"/>
        <w:rPr>
          <w:rFonts w:cs="Arial"/>
          <w:b/>
        </w:rPr>
      </w:pPr>
      <w:r w:rsidRPr="006D7675">
        <w:rPr>
          <w:rFonts w:cs="Arial"/>
          <w:b/>
        </w:rPr>
        <w:t>«Практически все законодательные инициативы, связанные с поддержкой участников СВО, вносились и голосовались всеми фракциями единогласно».</w:t>
      </w:r>
    </w:p>
    <w:p w:rsidR="006D7675" w:rsidRPr="006D7675" w:rsidRDefault="006D7675" w:rsidP="006D7675">
      <w:pPr>
        <w:pStyle w:val="15"/>
        <w:spacing w:line="348" w:lineRule="auto"/>
        <w:rPr>
          <w:rFonts w:cs="Arial"/>
        </w:rPr>
      </w:pPr>
      <w:r w:rsidRPr="006D7675">
        <w:rPr>
          <w:rFonts w:cs="Arial"/>
        </w:rPr>
        <w:t>Среди наиболее значимых единоросс выделил законы о статусе ветерана для ополченцев Донбасса, упрощении порядка признания пропавших бойцов погибшими, погашении военной ипотеки умерших или ставших инвалидами, льготах для участников СВО и их детей при поступлении в вузы, приостановлении трудовых договоров для добровольцев.</w:t>
      </w:r>
    </w:p>
    <w:p w:rsidR="006D7675" w:rsidRPr="006D7675" w:rsidRDefault="006D7675" w:rsidP="006D7675">
      <w:pPr>
        <w:pStyle w:val="15"/>
        <w:spacing w:line="348" w:lineRule="auto"/>
        <w:rPr>
          <w:rFonts w:cs="Arial"/>
        </w:rPr>
      </w:pPr>
      <w:r w:rsidRPr="006D7675">
        <w:rPr>
          <w:rFonts w:cs="Arial"/>
        </w:rPr>
        <w:t>«Наряду с поддержкой фронта важнейшей задачей для нас была реализация "народной программы", с которой каждый из вас избирался в сентябре 2021 года»,</w:t>
      </w:r>
      <w:r w:rsidR="008360F6">
        <w:rPr>
          <w:rFonts w:cs="Arial"/>
        </w:rPr>
        <w:t xml:space="preserve"> </w:t>
      </w:r>
      <w:r w:rsidRPr="006D7675">
        <w:rPr>
          <w:rFonts w:cs="Arial"/>
        </w:rPr>
        <w:t xml:space="preserve">— продолжил Андрей Турчак. Для этого были приняты законы, касающиеся, например, развития школьной медицины, бесплатного проезда школьных автобусов по платным дорогам, защиты граждан от коллекторов, безопасности газового оборудования. Исполнение «народной программы» должно найти отражение и в проекте бюджета-2024 год, указал сенатор: «Ни одно из мероприятий не должно сдвигаться вправо. Мы можем не брать дополнительные обязательства на себя в условиях тяжелого формирования основ бюджета, но все, что было обещано людям, должно быть выполнено». Заодно он напомнил о выборной кампании-2023, которая станет «последней репетицией» перед выборами президента в марте 2024 года (целевой показатель для ЕР на весну — </w:t>
      </w:r>
      <w:r w:rsidRPr="006D7675">
        <w:rPr>
          <w:rFonts w:cs="Arial"/>
        </w:rPr>
        <w:lastRenderedPageBreak/>
        <w:t>явка на участки 30 млн лояльных партии избирателей). Особое внимание секретарь генсовета попросил уделить Хакасии, где в губернаторы идет «наш коллега, товарищ Сергей Сокол», и выборам в новых регионах.</w:t>
      </w:r>
    </w:p>
    <w:p w:rsidR="006D7675" w:rsidRPr="006D7675" w:rsidRDefault="006D7675" w:rsidP="006D7675">
      <w:pPr>
        <w:pStyle w:val="15"/>
        <w:spacing w:line="348" w:lineRule="auto"/>
        <w:rPr>
          <w:rFonts w:cs="Arial"/>
          <w:b/>
        </w:rPr>
      </w:pPr>
      <w:r w:rsidRPr="006D7675">
        <w:rPr>
          <w:rFonts w:cs="Arial"/>
          <w:b/>
        </w:rPr>
        <w:t>В свою очередь, Владимир Васильев дополнил перечень значимых законопроектов инициативами о критериях нуждаемости семей, квотах в санатории для детей-инвалидов, отпусках для участников СВО, трудовом воспитании в школах, а также о запрете вейпов и смены пола.</w:t>
      </w:r>
    </w:p>
    <w:p w:rsidR="006D7675" w:rsidRPr="006D7675" w:rsidRDefault="006D7675" w:rsidP="006D7675">
      <w:pPr>
        <w:pStyle w:val="15"/>
        <w:spacing w:line="348" w:lineRule="auto"/>
        <w:rPr>
          <w:rFonts w:cs="Arial"/>
        </w:rPr>
      </w:pPr>
      <w:r w:rsidRPr="006D7675">
        <w:rPr>
          <w:rFonts w:cs="Arial"/>
        </w:rPr>
        <w:t>Последняя инициатива вкупе с другими консервативными идеями создает ЕР позитивное реноме не только в России, но и за рубежом, уверен лидер фракции: «Посмотрите, как выступают представители "Нового выбора Германии" (видимо, имелась в виду партия "Альтернатива для Германии"), они за сохранение традиционных ценностей. И идет речь о том, что Россия — это ковчег, на котором сохраняются традиционные ценности, которые могут обеспечить будущее человечества!»</w:t>
      </w:r>
    </w:p>
    <w:p w:rsidR="006D7675" w:rsidRPr="006D7675" w:rsidRDefault="006D7675" w:rsidP="006D7675">
      <w:pPr>
        <w:pStyle w:val="15"/>
        <w:spacing w:line="348" w:lineRule="auto"/>
        <w:rPr>
          <w:rFonts w:cs="Arial"/>
        </w:rPr>
      </w:pPr>
      <w:r w:rsidRPr="006D7675">
        <w:rPr>
          <w:rFonts w:cs="Arial"/>
        </w:rPr>
        <w:t xml:space="preserve">Господин Васильев также особо отметил значимость совместной работы единороссов с правительством: «Это то, что мы можем, это великая сила. Если мы и дальше будем следовать по этому пути — вдумайтесь, какой эффект мы можем получить от использования денежных средств!» Но одновременно это создает и проблемы, признал лидер фракции: «Как партия большинства и президента, мы находимся в таком положении, что, в отличие от других, не можем критиковать (исполнительную власть). И за это я хочу сказать спасибо. Очень трудно порой говорить, занимать позицию, отстаивать». Впрочем, именно особый статус и позволяет единороссам «сделать больше», чем оппозиции, вернулся к позитиву Владимир Васильев: «Партия становится такой — не как было раньше, правящей — но управляющей партией, которая участвует в принятии решений, проводит их и несет ответственность. У нас очень интересный </w:t>
      </w:r>
      <w:r w:rsidRPr="006D7675">
        <w:rPr>
          <w:rFonts w:cs="Arial"/>
        </w:rPr>
        <w:lastRenderedPageBreak/>
        <w:t>механизм». А осенние выборы, хотя и будут непростыми, позволят этот механизм испытать на практике, резюмировал лидер фракции ЕР.</w:t>
      </w:r>
    </w:p>
    <w:p w:rsidR="006D7675" w:rsidRPr="006D7675" w:rsidRDefault="006D7675" w:rsidP="007B747E">
      <w:pPr>
        <w:pStyle w:val="15"/>
        <w:spacing w:line="348" w:lineRule="auto"/>
        <w:rPr>
          <w:rFonts w:cs="Arial"/>
          <w:bCs w:val="0"/>
        </w:rPr>
      </w:pPr>
    </w:p>
    <w:p w:rsidR="006D7675" w:rsidRPr="008360F6" w:rsidRDefault="006D7675" w:rsidP="007B747E">
      <w:pPr>
        <w:pStyle w:val="15"/>
        <w:spacing w:line="348" w:lineRule="auto"/>
        <w:rPr>
          <w:rFonts w:cs="Arial"/>
          <w:b/>
        </w:rPr>
      </w:pPr>
      <w:r w:rsidRPr="008360F6">
        <w:rPr>
          <w:rFonts w:cs="Arial"/>
          <w:b/>
        </w:rPr>
        <w:t>***</w:t>
      </w:r>
    </w:p>
    <w:p w:rsidR="006D7675" w:rsidRDefault="006D7675" w:rsidP="007B747E">
      <w:pPr>
        <w:pStyle w:val="15"/>
        <w:spacing w:line="348" w:lineRule="auto"/>
        <w:rPr>
          <w:rFonts w:cs="Arial"/>
          <w:b/>
        </w:rPr>
      </w:pPr>
    </w:p>
    <w:p w:rsidR="007B747E" w:rsidRPr="007B747E" w:rsidRDefault="007B747E" w:rsidP="007B747E">
      <w:pPr>
        <w:pStyle w:val="15"/>
        <w:spacing w:line="348" w:lineRule="auto"/>
        <w:rPr>
          <w:rFonts w:cs="Arial"/>
          <w:b/>
        </w:rPr>
      </w:pPr>
      <w:r w:rsidRPr="007B747E">
        <w:rPr>
          <w:rFonts w:cs="Arial"/>
          <w:b/>
        </w:rPr>
        <w:t>Уровень партийного участия - рекордный в истории РФ</w:t>
      </w:r>
    </w:p>
    <w:p w:rsidR="007B747E" w:rsidRDefault="007B747E" w:rsidP="007B747E">
      <w:pPr>
        <w:pStyle w:val="15"/>
        <w:spacing w:line="348" w:lineRule="auto"/>
        <w:rPr>
          <w:rFonts w:cs="Arial"/>
        </w:rPr>
      </w:pPr>
      <w:r w:rsidRPr="007B747E">
        <w:rPr>
          <w:rFonts w:cs="Arial"/>
        </w:rPr>
        <w:t xml:space="preserve">Эксперты Ассоциации «Независимый общественный мониторинг» </w:t>
      </w:r>
      <w:r>
        <w:rPr>
          <w:rFonts w:cs="Arial"/>
        </w:rPr>
        <w:t>(НОМ)</w:t>
      </w:r>
      <w:r w:rsidRPr="007B747E">
        <w:rPr>
          <w:rFonts w:cs="Arial"/>
        </w:rPr>
        <w:t xml:space="preserve"> продолжают следить за стадией выдвижения кандидатов на предстоящих выборах и вновь убеждаются в сильной политической конкуренции между политическими парт</w:t>
      </w:r>
      <w:r w:rsidR="001A5FE3">
        <w:rPr>
          <w:rFonts w:cs="Arial"/>
        </w:rPr>
        <w:t>иями и отдельными кандидатами.</w:t>
      </w:r>
    </w:p>
    <w:p w:rsidR="007B747E" w:rsidRDefault="007B747E" w:rsidP="007B747E">
      <w:pPr>
        <w:pStyle w:val="15"/>
        <w:spacing w:line="348" w:lineRule="auto"/>
        <w:rPr>
          <w:rFonts w:cs="Arial"/>
        </w:rPr>
      </w:pPr>
      <w:r w:rsidRPr="007B747E">
        <w:rPr>
          <w:rFonts w:cs="Arial"/>
        </w:rPr>
        <w:t>Напомним, в сентябре пройдут выборы депутатов законодательных (представительных) органов власти субъектов Российской Федерации пройдут в 20 регионах, а также прямые выборы высших дол</w:t>
      </w:r>
      <w:r>
        <w:rPr>
          <w:rFonts w:cs="Arial"/>
        </w:rPr>
        <w:t>жностных лиц в 21 субъекте РФ.</w:t>
      </w:r>
    </w:p>
    <w:p w:rsidR="007B747E" w:rsidRDefault="007B747E" w:rsidP="007B747E">
      <w:pPr>
        <w:pStyle w:val="15"/>
        <w:spacing w:line="348" w:lineRule="auto"/>
        <w:rPr>
          <w:rFonts w:cs="Arial"/>
        </w:rPr>
      </w:pPr>
      <w:r w:rsidRPr="007B747E">
        <w:rPr>
          <w:rFonts w:cs="Arial"/>
        </w:rPr>
        <w:t>«Партийная система демонстрирует уверенный рост активности кандидатов и партий на предстоящих сентябрьских выборах», – констатирует заместитель председателя Корпуса «За чистые выборы» по правовым вопросам, эксперт НОМ Георгий Багирян. В выборах высших должностных лиц и депутатов законодательных (представительных) органов субъектов принимают участие 23 из 27 партий, имеющих право участвовать в выборах. Такой уровень партийного участия – рекордный для новейшей истории российской партийн</w:t>
      </w:r>
      <w:r>
        <w:rPr>
          <w:rFonts w:cs="Arial"/>
        </w:rPr>
        <w:t>ой системы – отмечает эксперт.</w:t>
      </w:r>
    </w:p>
    <w:p w:rsidR="007B747E" w:rsidRDefault="007B747E" w:rsidP="007B747E">
      <w:pPr>
        <w:pStyle w:val="15"/>
        <w:spacing w:line="348" w:lineRule="auto"/>
        <w:rPr>
          <w:rFonts w:cs="Arial"/>
        </w:rPr>
      </w:pPr>
      <w:r w:rsidRPr="007B747E">
        <w:rPr>
          <w:rFonts w:cs="Arial"/>
        </w:rPr>
        <w:t xml:space="preserve">В выборах в законодательные (представительные) органы власти субъектов РФ уже принимает участие 16 политических партий. Из них списки кандидатов по единым округам выдвинули 11 партий, а списки кандидатов по одномандатным округам – 16. На стадии выдвижения не всем партиям удалось успешно заверить списки кандидатов. Так, ряды конкурирующих друг с другом политических партий покинула </w:t>
      </w:r>
      <w:r w:rsidRPr="007B747E">
        <w:rPr>
          <w:rFonts w:cs="Arial"/>
        </w:rPr>
        <w:lastRenderedPageBreak/>
        <w:t>«Гражданская Инициатива» –</w:t>
      </w:r>
      <w:r w:rsidR="006D7675" w:rsidRPr="006D7675">
        <w:rPr>
          <w:rFonts w:cs="Arial"/>
        </w:rPr>
        <w:t xml:space="preserve"> </w:t>
      </w:r>
      <w:r w:rsidRPr="007B747E">
        <w:rPr>
          <w:rFonts w:cs="Arial"/>
        </w:rPr>
        <w:t>партия выб</w:t>
      </w:r>
      <w:r>
        <w:rPr>
          <w:rFonts w:cs="Arial"/>
        </w:rPr>
        <w:t>ыла из избирательной кампании.</w:t>
      </w:r>
    </w:p>
    <w:p w:rsidR="007B747E" w:rsidRDefault="007B747E" w:rsidP="007B747E">
      <w:pPr>
        <w:pStyle w:val="15"/>
        <w:spacing w:line="348" w:lineRule="auto"/>
        <w:rPr>
          <w:rFonts w:cs="Arial"/>
        </w:rPr>
      </w:pPr>
      <w:r w:rsidRPr="007B747E">
        <w:rPr>
          <w:rFonts w:cs="Arial"/>
        </w:rPr>
        <w:t>По состоянию на 18 июля, эксперты НОМ отмечают наибольшую активность по соотношению «официально заверены списки по единому округу» к «выдвинутым кандидатом по одномандатным округам от партий» у 8 партий. На сегодня в лидерах: ЛДПР (16 к 16); «Новые люди» (15 к 15) КПРФ (15 к 1</w:t>
      </w:r>
      <w:r>
        <w:rPr>
          <w:rFonts w:cs="Arial"/>
        </w:rPr>
        <w:t>3); «Единая Россия» (14 к 15).</w:t>
      </w:r>
    </w:p>
    <w:p w:rsidR="007B747E" w:rsidRDefault="007B747E" w:rsidP="007B747E">
      <w:pPr>
        <w:pStyle w:val="15"/>
        <w:spacing w:line="348" w:lineRule="auto"/>
        <w:rPr>
          <w:rFonts w:cs="Arial"/>
        </w:rPr>
      </w:pPr>
      <w:r w:rsidRPr="007B747E">
        <w:rPr>
          <w:rFonts w:cs="Arial"/>
        </w:rPr>
        <w:t>Также среди активных отметились партии «Справедливая Россия» (13 к 13); Коммунисты России (11 к 9); Родина (5 к 6)</w:t>
      </w:r>
      <w:r>
        <w:rPr>
          <w:rFonts w:cs="Arial"/>
        </w:rPr>
        <w:t xml:space="preserve"> и Партия пенсионеров (4 к 7).</w:t>
      </w:r>
    </w:p>
    <w:p w:rsidR="007B747E" w:rsidRDefault="007B747E" w:rsidP="007B747E">
      <w:pPr>
        <w:pStyle w:val="15"/>
        <w:spacing w:line="348" w:lineRule="auto"/>
        <w:rPr>
          <w:rFonts w:cs="Arial"/>
        </w:rPr>
      </w:pPr>
      <w:r w:rsidRPr="007B747E">
        <w:rPr>
          <w:rFonts w:cs="Arial"/>
        </w:rPr>
        <w:t>В ряде регионов начался этап регистрации кандидатов. На сегодняшний день зарегистрировано более 500 кандидатов по мажоритарным округам, представляющих 11 политических партий и 19 списков кандидатов, предста</w:t>
      </w:r>
      <w:r>
        <w:rPr>
          <w:rFonts w:cs="Arial"/>
        </w:rPr>
        <w:t>вляющих 9 политических партий.</w:t>
      </w:r>
    </w:p>
    <w:p w:rsidR="007B747E" w:rsidRDefault="007B747E" w:rsidP="007B747E">
      <w:pPr>
        <w:pStyle w:val="15"/>
        <w:spacing w:line="348" w:lineRule="auto"/>
        <w:rPr>
          <w:rFonts w:cs="Arial"/>
        </w:rPr>
      </w:pPr>
      <w:r w:rsidRPr="007B747E">
        <w:rPr>
          <w:rFonts w:cs="Arial"/>
        </w:rPr>
        <w:t>На выборах высших должностных лиц субъектов РФ фактически завершен этап выдвижения кандидатов. По состоянию на 18 июля в 18 субъектах РФ (из 21) сроки подачи документов для выдвижения кандидатов официально завершились. В оставшихся трех - Самарской области (23 июля), Нижегородской области (28 июля) и в Алтайском крае (29 июля) – основные кандидаты уже выдвинуты, а формальные сроки завершения выдвижения кандидатов фактически совпадают с завершением дода</w:t>
      </w:r>
      <w:r>
        <w:rPr>
          <w:rFonts w:cs="Arial"/>
        </w:rPr>
        <w:t>чи документов для регистрации.</w:t>
      </w:r>
    </w:p>
    <w:p w:rsidR="007B747E" w:rsidRDefault="007B747E" w:rsidP="007B747E">
      <w:pPr>
        <w:pStyle w:val="15"/>
        <w:spacing w:line="348" w:lineRule="auto"/>
        <w:rPr>
          <w:rFonts w:cs="Arial"/>
        </w:rPr>
      </w:pPr>
      <w:r w:rsidRPr="007B747E">
        <w:rPr>
          <w:rFonts w:cs="Arial"/>
        </w:rPr>
        <w:t>По словам Г. Багиряна, уже можно подвести итоги этапа выдвижения на выборах высших должностных лиц субъектов РФ. Всего было выдвинуто 125 кандидатов, однако двое по собственному желанию отказались от борьбы за кресло главы региона. Таким образом к этапу регистрации подошли 123 кандидата, из которых 114 кандидатов представляют 18 политических партий, а 9 – были выдви</w:t>
      </w:r>
      <w:r>
        <w:rPr>
          <w:rFonts w:cs="Arial"/>
        </w:rPr>
        <w:t>нуты в порядке самовыдвижения.</w:t>
      </w:r>
    </w:p>
    <w:p w:rsidR="007B747E" w:rsidRDefault="007B747E" w:rsidP="007B747E">
      <w:pPr>
        <w:pStyle w:val="15"/>
        <w:spacing w:line="348" w:lineRule="auto"/>
        <w:rPr>
          <w:rFonts w:cs="Arial"/>
        </w:rPr>
      </w:pPr>
      <w:r w:rsidRPr="007B747E">
        <w:rPr>
          <w:rFonts w:cs="Arial"/>
        </w:rPr>
        <w:lastRenderedPageBreak/>
        <w:t xml:space="preserve">От всех парламентских партий выдвинут 81 кандидат, из них от «Единой России» – 20, КПРФ – 20, ЛДПР – 20, «Справедливой России» </w:t>
      </w:r>
      <w:r>
        <w:rPr>
          <w:rFonts w:cs="Arial"/>
        </w:rPr>
        <w:t>– 15, партии «Новые люди» – 6.</w:t>
      </w:r>
    </w:p>
    <w:p w:rsidR="007B747E" w:rsidRDefault="007B747E" w:rsidP="007B747E">
      <w:pPr>
        <w:pStyle w:val="15"/>
        <w:spacing w:line="348" w:lineRule="auto"/>
        <w:rPr>
          <w:rFonts w:cs="Arial"/>
        </w:rPr>
      </w:pPr>
      <w:r w:rsidRPr="007B747E">
        <w:rPr>
          <w:rFonts w:cs="Arial"/>
        </w:rPr>
        <w:t>В то же время от тринадцати непарламентских партий совокупно выдвинуто 33 кандидата. Среди них наиболее активны «Коммунисты России» – 9, партия «Родина» – 6, «Партия пенсионеров» – 5, РЭП «Зеленые» – 4 кандидата. Максимальное число кандидатов выдви</w:t>
      </w:r>
      <w:r>
        <w:rPr>
          <w:rFonts w:cs="Arial"/>
        </w:rPr>
        <w:t>нуто в Москве – 12 кандидатов.</w:t>
      </w:r>
    </w:p>
    <w:p w:rsidR="007B747E" w:rsidRDefault="007B747E" w:rsidP="007B747E">
      <w:pPr>
        <w:pStyle w:val="15"/>
        <w:spacing w:line="348" w:lineRule="auto"/>
        <w:rPr>
          <w:rFonts w:cs="Arial"/>
        </w:rPr>
      </w:pPr>
      <w:r w:rsidRPr="007B747E">
        <w:rPr>
          <w:rFonts w:cs="Arial"/>
        </w:rPr>
        <w:t>«Можно констатировать, что на данный момент на пост высшего должностного лица субъекта РФ претендует в среднем 5,8 человека, то есть конкурс на губернаторское место почти 6», - объясняет Георгий Багирян. «Политические партии участвуют в избирательной кампании 2023 года гораздо активнее чем в 2021 и 2022 годах и в абсолютном и в относительном выражении: в 2023 году из 27 партий, которые имеют право принимать участие в выборах, своих кандидатов выдвинули 18 политических партий, что составляет в процентном соотношении - 62%, в то время как в 2021 году - 13 партий из 32 или 40%, а в 2022 году - 16 партий из 29 или 55%», - ре</w:t>
      </w:r>
      <w:r>
        <w:rPr>
          <w:rFonts w:cs="Arial"/>
        </w:rPr>
        <w:t>зюмирует аналитик.</w:t>
      </w:r>
    </w:p>
    <w:p w:rsidR="007B747E" w:rsidRDefault="007B747E" w:rsidP="007B747E">
      <w:pPr>
        <w:pStyle w:val="15"/>
        <w:spacing w:line="348" w:lineRule="auto"/>
        <w:rPr>
          <w:rFonts w:cs="Arial"/>
        </w:rPr>
      </w:pPr>
      <w:r w:rsidRPr="007B747E">
        <w:rPr>
          <w:rFonts w:cs="Arial"/>
        </w:rPr>
        <w:t>В настоящий момент на выборах ВЛД началась стадия регистрации кандидатов. По состоянию на 17 июля всего зарегистрировано 12 кандидатов. Не представили документы в комиссии и утратили статус выдвинутых кандидатов – 9 кандидатов. Отказ в р</w:t>
      </w:r>
      <w:r>
        <w:rPr>
          <w:rFonts w:cs="Arial"/>
        </w:rPr>
        <w:t>егистрации получил 1 кандидат.</w:t>
      </w:r>
    </w:p>
    <w:p w:rsidR="007B747E" w:rsidRDefault="007B747E" w:rsidP="007B747E">
      <w:pPr>
        <w:pStyle w:val="15"/>
        <w:spacing w:line="348" w:lineRule="auto"/>
        <w:rPr>
          <w:rFonts w:cs="Arial"/>
        </w:rPr>
      </w:pPr>
      <w:r w:rsidRPr="007B747E">
        <w:rPr>
          <w:rFonts w:cs="Arial"/>
        </w:rPr>
        <w:t>Регистрация кандидатов завершилась на выборах мэра Москвы – из 12 кандидатов зарегистрировано только 5, а 7 кандидатов не представили в избирательную комиссию необходимые документы</w:t>
      </w:r>
      <w:r>
        <w:rPr>
          <w:rFonts w:cs="Arial"/>
        </w:rPr>
        <w:t xml:space="preserve"> и утратили статус кандидатов.</w:t>
      </w:r>
    </w:p>
    <w:p w:rsidR="007B747E" w:rsidRDefault="007B747E" w:rsidP="007B747E">
      <w:pPr>
        <w:pStyle w:val="15"/>
        <w:spacing w:line="348" w:lineRule="auto"/>
        <w:rPr>
          <w:rFonts w:cs="Arial"/>
        </w:rPr>
      </w:pPr>
      <w:r w:rsidRPr="007B747E">
        <w:rPr>
          <w:rFonts w:cs="Arial"/>
        </w:rPr>
        <w:t>Сроки подачи документов для регистрации кандидатов зав</w:t>
      </w:r>
      <w:r>
        <w:rPr>
          <w:rFonts w:cs="Arial"/>
        </w:rPr>
        <w:t>ершились в следующих регионах:</w:t>
      </w:r>
    </w:p>
    <w:p w:rsidR="007B747E" w:rsidRDefault="007B747E" w:rsidP="007B747E">
      <w:pPr>
        <w:pStyle w:val="15"/>
        <w:spacing w:line="348" w:lineRule="auto"/>
        <w:rPr>
          <w:rFonts w:cs="Arial"/>
        </w:rPr>
      </w:pPr>
      <w:r w:rsidRPr="007B747E">
        <w:rPr>
          <w:rFonts w:cs="Arial"/>
        </w:rPr>
        <w:lastRenderedPageBreak/>
        <w:t>• 14 июля – на выборах губернатора Орловской области – было выдвинуто 5 кандидатов, зарегистрирован 1, не представил</w:t>
      </w:r>
      <w:r>
        <w:rPr>
          <w:rFonts w:cs="Arial"/>
        </w:rPr>
        <w:t xml:space="preserve"> документы и утратил статус – </w:t>
      </w:r>
    </w:p>
    <w:p w:rsidR="007B747E" w:rsidRDefault="007B747E" w:rsidP="007B747E">
      <w:pPr>
        <w:pStyle w:val="15"/>
        <w:spacing w:line="348" w:lineRule="auto"/>
        <w:rPr>
          <w:rFonts w:cs="Arial"/>
        </w:rPr>
      </w:pPr>
      <w:r w:rsidRPr="007B747E">
        <w:rPr>
          <w:rFonts w:cs="Arial"/>
        </w:rPr>
        <w:t>• 15 июля – на выборах губернатора Приморского края – было выдвинуто 6 кандидатов, 1 кандидат утратил статус выдвинутого ка</w:t>
      </w:r>
      <w:r>
        <w:rPr>
          <w:rFonts w:cs="Arial"/>
        </w:rPr>
        <w:t>ндидата на основании заявления</w:t>
      </w:r>
    </w:p>
    <w:p w:rsidR="007B747E" w:rsidRPr="007B747E" w:rsidRDefault="007B747E" w:rsidP="007B747E">
      <w:pPr>
        <w:pStyle w:val="15"/>
        <w:spacing w:line="348" w:lineRule="auto"/>
        <w:rPr>
          <w:rFonts w:cs="Arial"/>
        </w:rPr>
      </w:pPr>
      <w:r w:rsidRPr="007B747E">
        <w:rPr>
          <w:rFonts w:cs="Arial"/>
        </w:rPr>
        <w:t>• 16 июля на выборах главы Республики Хакасия – было выдвинуто 6 кандидатов, зарегистрированы 2 кандидата и на выборах губернатора Магаданской области – выдвинуто 4 кандидата.</w:t>
      </w:r>
    </w:p>
    <w:p w:rsidR="007B747E" w:rsidRDefault="007B747E" w:rsidP="006D7675">
      <w:pPr>
        <w:pStyle w:val="15"/>
        <w:spacing w:line="348" w:lineRule="auto"/>
        <w:ind w:firstLine="0"/>
        <w:rPr>
          <w:rFonts w:cs="Arial"/>
        </w:rPr>
      </w:pPr>
    </w:p>
    <w:p w:rsidR="007B747E" w:rsidRDefault="007B747E" w:rsidP="00EA3906">
      <w:pPr>
        <w:pStyle w:val="15"/>
        <w:spacing w:line="348" w:lineRule="auto"/>
        <w:rPr>
          <w:rFonts w:cs="Arial"/>
        </w:rPr>
      </w:pPr>
      <w:r>
        <w:rPr>
          <w:rFonts w:cs="Arial"/>
        </w:rPr>
        <w:t>***</w:t>
      </w:r>
    </w:p>
    <w:p w:rsidR="007B747E" w:rsidRDefault="007B747E" w:rsidP="00EA3906">
      <w:pPr>
        <w:pStyle w:val="15"/>
        <w:spacing w:line="348" w:lineRule="auto"/>
        <w:rPr>
          <w:rFonts w:cs="Arial"/>
        </w:rPr>
      </w:pPr>
    </w:p>
    <w:p w:rsidR="00EA3906" w:rsidRPr="00EA3906" w:rsidRDefault="00EA3906" w:rsidP="00EA3906">
      <w:pPr>
        <w:pStyle w:val="15"/>
        <w:spacing w:line="348" w:lineRule="auto"/>
        <w:rPr>
          <w:rFonts w:cs="Arial"/>
          <w:b/>
        </w:rPr>
      </w:pPr>
      <w:r w:rsidRPr="00EA3906">
        <w:rPr>
          <w:rFonts w:cs="Arial"/>
          <w:b/>
        </w:rPr>
        <w:t>КПРФ обратилась к Путину с критикой процедуры выборов в РФ</w:t>
      </w:r>
    </w:p>
    <w:p w:rsidR="00EA3906" w:rsidRDefault="00EA3906" w:rsidP="00EA3906">
      <w:pPr>
        <w:pStyle w:val="15"/>
        <w:spacing w:line="348" w:lineRule="auto"/>
        <w:rPr>
          <w:rFonts w:cs="Arial"/>
        </w:rPr>
      </w:pPr>
      <w:r w:rsidRPr="00EA3906">
        <w:rPr>
          <w:rFonts w:cs="Arial"/>
        </w:rPr>
        <w:t xml:space="preserve">КПРФ направила обращение к президенту РФ Владимиру Путину с критикой ряда деталей процедуры проведения выборов в России, сообщил депутат </w:t>
      </w:r>
      <w:r>
        <w:rPr>
          <w:rFonts w:cs="Arial"/>
        </w:rPr>
        <w:t>ГД от КПРФ Николай Коломейцев.</w:t>
      </w:r>
    </w:p>
    <w:p w:rsidR="00EA3906" w:rsidRDefault="00EA3906" w:rsidP="00EA3906">
      <w:pPr>
        <w:pStyle w:val="15"/>
        <w:spacing w:line="348" w:lineRule="auto"/>
        <w:rPr>
          <w:rFonts w:cs="Arial"/>
        </w:rPr>
      </w:pPr>
      <w:r w:rsidRPr="00EA3906">
        <w:rPr>
          <w:rFonts w:cs="Arial"/>
        </w:rPr>
        <w:t>"Вчера Центральная избирательная комиссия приняла сверхабсурдное постановление о запрете передвижения наблюдателя по участку... Не понятно, для чего трехдневная (форма - трехдневное проведение голосования), для чего дистанционка (онлайн-голосование). Мы в принципе уже обратились и от имени пленума с обращением к президе</w:t>
      </w:r>
      <w:r>
        <w:rPr>
          <w:rFonts w:cs="Arial"/>
        </w:rPr>
        <w:t>нту", - сказал он журналистам.</w:t>
      </w:r>
    </w:p>
    <w:p w:rsidR="00EA3906" w:rsidRDefault="00EA3906" w:rsidP="00EA3906">
      <w:pPr>
        <w:pStyle w:val="15"/>
        <w:spacing w:line="348" w:lineRule="auto"/>
        <w:rPr>
          <w:rFonts w:cs="Arial"/>
        </w:rPr>
      </w:pPr>
      <w:r w:rsidRPr="00EA3906">
        <w:rPr>
          <w:rFonts w:cs="Arial"/>
        </w:rPr>
        <w:t xml:space="preserve">Ранее КПРФ внесла в Госдуму проект избирательного кодекса, согласно которому устанавливается день голосования на выборах в третье воскресенье марта того года, в котором истекают сроки полномочий федеральных органов госвласти, отменяется дистанционное электронное голосование (ДЭГ) и вводится </w:t>
      </w:r>
      <w:r>
        <w:rPr>
          <w:rFonts w:cs="Arial"/>
        </w:rPr>
        <w:t>однодневное голосование.</w:t>
      </w:r>
    </w:p>
    <w:p w:rsidR="00EA3906" w:rsidRDefault="00EA3906" w:rsidP="00EA3906">
      <w:pPr>
        <w:pStyle w:val="15"/>
        <w:spacing w:line="348" w:lineRule="auto"/>
        <w:rPr>
          <w:rFonts w:cs="Arial"/>
        </w:rPr>
      </w:pPr>
      <w:r w:rsidRPr="00EA3906">
        <w:rPr>
          <w:rFonts w:cs="Arial"/>
        </w:rPr>
        <w:t xml:space="preserve">Ранее Центризбирком России утвердил проведение ДЭГ в единый день голосования в 24 регионах РФ, в 18 из них - впервые. Единый день </w:t>
      </w:r>
      <w:r w:rsidRPr="00EA3906">
        <w:rPr>
          <w:rFonts w:cs="Arial"/>
        </w:rPr>
        <w:lastRenderedPageBreak/>
        <w:t>голосования в 2023 году в России назначен на 10 сентября. Ранее зампредседателя ЦИК РФ Николай Булаев заявил, что выборы в 50 регионах России в 2023 году пройдут в течение трех дней, еще в трех субъектах пройдут в течение двух дней, в ч</w:t>
      </w:r>
      <w:r>
        <w:rPr>
          <w:rFonts w:cs="Arial"/>
        </w:rPr>
        <w:t>етырех - в течение одного дня.</w:t>
      </w:r>
    </w:p>
    <w:p w:rsidR="00EA3906" w:rsidRPr="00EA3906" w:rsidRDefault="00EA3906" w:rsidP="00EA3906">
      <w:pPr>
        <w:pStyle w:val="15"/>
        <w:spacing w:line="348" w:lineRule="auto"/>
        <w:rPr>
          <w:rFonts w:cs="Arial"/>
        </w:rPr>
      </w:pPr>
      <w:r w:rsidRPr="00EA3906">
        <w:rPr>
          <w:rFonts w:cs="Arial"/>
        </w:rPr>
        <w:t>На заседании ЦИК в четверг было принято постановление "О требованиях к определению мест для наблюдателей и аккредитованных представителей средств массовой информации". Член ЦИК Эльмира Хаймурзина отметила, что на избирательных участках иногда возникают споры, где должны размещаться наблюдатели и пресса, куда нельзя ходить, куда можно. В соответствии с постановлением для наблюдателей и прессы определяется место, чтобы у них был обзор</w:t>
      </w:r>
      <w:r w:rsidR="008360F6">
        <w:rPr>
          <w:rFonts w:cs="Arial"/>
        </w:rPr>
        <w:t>,</w:t>
      </w:r>
      <w:r w:rsidRPr="00EA3906">
        <w:rPr>
          <w:rFonts w:cs="Arial"/>
        </w:rPr>
        <w:t xml:space="preserve"> и чтобы не нарушалась тайна голосования, конфиденциальность персональных данных в документах. Отмечается, что фото- и видеосъемка должна происходить таким образом, чтобы в кадр не попадали паспортные данные, данные в бюллетенях и другие сведения, нарушающие тайну волеизъявления.</w:t>
      </w:r>
    </w:p>
    <w:p w:rsidR="00857DDA" w:rsidRDefault="00857DDA" w:rsidP="00434FB6">
      <w:pPr>
        <w:pStyle w:val="15"/>
        <w:spacing w:line="348" w:lineRule="auto"/>
        <w:rPr>
          <w:rFonts w:cs="Arial"/>
        </w:rPr>
      </w:pPr>
    </w:p>
    <w:p w:rsidR="007314F2" w:rsidRDefault="007314F2" w:rsidP="00434FB6">
      <w:pPr>
        <w:pStyle w:val="15"/>
        <w:spacing w:line="348" w:lineRule="auto"/>
        <w:rPr>
          <w:rFonts w:cs="Arial"/>
        </w:rPr>
      </w:pPr>
      <w:r>
        <w:rPr>
          <w:rFonts w:cs="Arial"/>
        </w:rPr>
        <w:t>***</w:t>
      </w:r>
    </w:p>
    <w:p w:rsidR="007314F2" w:rsidRDefault="007314F2" w:rsidP="00434FB6">
      <w:pPr>
        <w:pStyle w:val="15"/>
        <w:spacing w:line="348" w:lineRule="auto"/>
        <w:rPr>
          <w:rFonts w:cs="Arial"/>
        </w:rPr>
      </w:pPr>
    </w:p>
    <w:p w:rsidR="007314F2" w:rsidRPr="007314F2" w:rsidRDefault="007314F2" w:rsidP="007314F2">
      <w:pPr>
        <w:pStyle w:val="15"/>
        <w:spacing w:line="348" w:lineRule="auto"/>
        <w:rPr>
          <w:rFonts w:cs="Arial"/>
          <w:b/>
        </w:rPr>
      </w:pPr>
      <w:r w:rsidRPr="007314F2">
        <w:rPr>
          <w:rFonts w:cs="Arial"/>
          <w:b/>
        </w:rPr>
        <w:t>ЛДПР предложила новую памятную дату</w:t>
      </w:r>
    </w:p>
    <w:p w:rsidR="007314F2" w:rsidRDefault="007314F2" w:rsidP="007314F2">
      <w:pPr>
        <w:pStyle w:val="15"/>
        <w:spacing w:line="348" w:lineRule="auto"/>
        <w:rPr>
          <w:rFonts w:cs="Arial"/>
        </w:rPr>
      </w:pPr>
      <w:r w:rsidRPr="007314F2">
        <w:rPr>
          <w:rFonts w:cs="Arial"/>
        </w:rPr>
        <w:t>В России хотят признать 2 апреля Днем единения российского и белорусского народов. Такой законопроект отправил на отзыв в Правительство РФ заместитель председателя Комитета Государственной Думы по охране здоровья, чле</w:t>
      </w:r>
      <w:r>
        <w:rPr>
          <w:rFonts w:cs="Arial"/>
        </w:rPr>
        <w:t>н фракции ЛДПР Сергей Леонов. </w:t>
      </w:r>
    </w:p>
    <w:p w:rsidR="007314F2" w:rsidRDefault="007314F2" w:rsidP="007314F2">
      <w:pPr>
        <w:pStyle w:val="15"/>
        <w:spacing w:line="348" w:lineRule="auto"/>
        <w:rPr>
          <w:rFonts w:cs="Arial"/>
        </w:rPr>
      </w:pPr>
      <w:r w:rsidRPr="007314F2">
        <w:rPr>
          <w:rFonts w:cs="Arial"/>
        </w:rPr>
        <w:t>Он предлагает добавить новую дату в Закон «О днях воинской славы и памятных датах России». Леонов объяснил, что 2 апреля 1996 года был подписан «Договор об образовании сообщества России и Белоруссии», «заложивший основы для последующего с</w:t>
      </w:r>
      <w:r>
        <w:rPr>
          <w:rFonts w:cs="Arial"/>
        </w:rPr>
        <w:t>оздания Союзного государства».</w:t>
      </w:r>
    </w:p>
    <w:p w:rsidR="007314F2" w:rsidRDefault="007314F2" w:rsidP="007314F2">
      <w:pPr>
        <w:pStyle w:val="15"/>
        <w:spacing w:line="348" w:lineRule="auto"/>
        <w:rPr>
          <w:rFonts w:cs="Arial"/>
        </w:rPr>
      </w:pPr>
      <w:r w:rsidRPr="007314F2">
        <w:rPr>
          <w:rFonts w:cs="Arial"/>
        </w:rPr>
        <w:lastRenderedPageBreak/>
        <w:t>Парламентарий подчеркнул, что события последних лет показали, что Белоруссия является «вернейшим политическим союзником России». По его мнению, введение памятной даты укрепит братские отношения между страна</w:t>
      </w:r>
      <w:r>
        <w:rPr>
          <w:rFonts w:cs="Arial"/>
        </w:rPr>
        <w:t>ми и подчеркнет их значимость.</w:t>
      </w:r>
    </w:p>
    <w:p w:rsidR="007314F2" w:rsidRDefault="007314F2" w:rsidP="007314F2">
      <w:pPr>
        <w:pStyle w:val="15"/>
        <w:spacing w:line="348" w:lineRule="auto"/>
        <w:rPr>
          <w:rFonts w:cs="Arial"/>
        </w:rPr>
      </w:pPr>
      <w:r w:rsidRPr="007314F2">
        <w:rPr>
          <w:rFonts w:cs="Arial"/>
        </w:rPr>
        <w:t>Депутат констатировал, что за прошедшие десятилетия Россия и Белоруссия добились определенных успехов в создании единого экономического пространства, реализовали множество совместных программ в сфере медицины и научно-технических исследований. «Столь же успешно развивается сотрудничество в области безопасности и в военно-технической сфере. А руководства стран открыто говорят о родстве наших народов, культурной и идеологической общности», — написал Леонов на свое</w:t>
      </w:r>
      <w:r>
        <w:rPr>
          <w:rFonts w:cs="Arial"/>
        </w:rPr>
        <w:t>й странице в соцсети в среду. </w:t>
      </w:r>
    </w:p>
    <w:p w:rsidR="007314F2" w:rsidRPr="007314F2" w:rsidRDefault="007314F2" w:rsidP="007314F2">
      <w:pPr>
        <w:pStyle w:val="15"/>
        <w:spacing w:line="348" w:lineRule="auto"/>
        <w:rPr>
          <w:rFonts w:cs="Arial"/>
        </w:rPr>
      </w:pPr>
      <w:r w:rsidRPr="007314F2">
        <w:rPr>
          <w:rFonts w:cs="Arial"/>
        </w:rPr>
        <w:t>Ранее председатель Совета Федерации Валентина Матвиенко заявила, что Россия и Белоруссия дружат «не против кого-то», а исключительно во имя независимости и процветания обеих стран. Она подчеркнула, что мир движется к многополярности, более равноправному мироустройству и в этих напряженных условиях народы России и Белоруссии, как это всегда было в истории, стоят плечом к плечу.</w:t>
      </w:r>
    </w:p>
    <w:p w:rsidR="007314F2" w:rsidRDefault="007314F2" w:rsidP="00434FB6">
      <w:pPr>
        <w:pStyle w:val="15"/>
        <w:spacing w:line="348" w:lineRule="auto"/>
        <w:rPr>
          <w:rFonts w:cs="Arial"/>
        </w:rPr>
      </w:pPr>
    </w:p>
    <w:p w:rsidR="00857DDA" w:rsidRDefault="00857DDA" w:rsidP="00434FB6">
      <w:pPr>
        <w:pStyle w:val="15"/>
        <w:spacing w:line="348" w:lineRule="auto"/>
        <w:rPr>
          <w:rFonts w:cs="Arial"/>
        </w:rPr>
      </w:pPr>
    </w:p>
    <w:p w:rsidR="00857DDA" w:rsidRPr="00857DDA" w:rsidRDefault="00857DDA" w:rsidP="00857DDA">
      <w:pPr>
        <w:keepNext/>
        <w:spacing w:line="348" w:lineRule="auto"/>
        <w:ind w:firstLine="709"/>
        <w:jc w:val="both"/>
        <w:outlineLvl w:val="1"/>
        <w:rPr>
          <w:rFonts w:ascii="Arial" w:hAnsi="Arial" w:cs="Arial"/>
          <w:b/>
          <w:bCs/>
          <w:color w:val="000000"/>
          <w:sz w:val="28"/>
          <w:szCs w:val="28"/>
          <w:u w:val="single"/>
        </w:rPr>
      </w:pPr>
      <w:bookmarkStart w:id="38" w:name="_Toc141266907"/>
      <w:r>
        <w:rPr>
          <w:rFonts w:ascii="Arial" w:hAnsi="Arial" w:cs="Arial"/>
          <w:b/>
          <w:bCs/>
          <w:color w:val="000000"/>
          <w:sz w:val="28"/>
          <w:szCs w:val="28"/>
          <w:u w:val="single"/>
        </w:rPr>
        <w:t>Новости из регионов</w:t>
      </w:r>
      <w:bookmarkEnd w:id="38"/>
    </w:p>
    <w:p w:rsidR="005845C4" w:rsidRPr="005845C4" w:rsidRDefault="005845C4" w:rsidP="005845C4">
      <w:pPr>
        <w:pStyle w:val="15"/>
        <w:spacing w:line="348" w:lineRule="auto"/>
        <w:rPr>
          <w:rFonts w:cs="Arial"/>
          <w:b/>
        </w:rPr>
      </w:pPr>
      <w:r w:rsidRPr="005845C4">
        <w:rPr>
          <w:rFonts w:cs="Arial"/>
          <w:b/>
        </w:rPr>
        <w:t>КПРФ пытается выбить кандидата с известной фамилией из гонки за пост главы Хакасии</w:t>
      </w:r>
    </w:p>
    <w:p w:rsidR="005845C4" w:rsidRPr="005845C4" w:rsidRDefault="005845C4" w:rsidP="005845C4">
      <w:pPr>
        <w:pStyle w:val="15"/>
        <w:spacing w:line="348" w:lineRule="auto"/>
        <w:rPr>
          <w:rFonts w:cs="Arial"/>
        </w:rPr>
      </w:pPr>
      <w:r w:rsidRPr="005845C4">
        <w:rPr>
          <w:rFonts w:cs="Arial"/>
        </w:rPr>
        <w:t xml:space="preserve">Избирком Хакасии во вторник не смог принять решение о регистрации кандидата в главы республики от «Коммунистов России» Владимира Грудинина. КПРФ, чей губернатор Валентин Коновалов претендует на второй срок, утверждает, что однофамилец директора совхоза им. Ленина Павла Грудинина (в 2018 году занял второе место на выборах президента РФ) формально не вышел из одной компартии, </w:t>
      </w:r>
      <w:r w:rsidRPr="005845C4">
        <w:rPr>
          <w:rFonts w:cs="Arial"/>
        </w:rPr>
        <w:lastRenderedPageBreak/>
        <w:t>чтобы баллотироваться от другой. Сам Владимир Грудинин уверяет, что покинул КПРФ еще в 2020-м. Разрешить спорную ситуацию предстоит Центризбиркому (ЦИК). По сведениям “Ъ”, оно, скорее всего, будет в пользу кандидата.</w:t>
      </w:r>
    </w:p>
    <w:p w:rsidR="005845C4" w:rsidRPr="005845C4" w:rsidRDefault="005845C4" w:rsidP="005845C4">
      <w:pPr>
        <w:pStyle w:val="15"/>
        <w:spacing w:line="348" w:lineRule="auto"/>
        <w:rPr>
          <w:rFonts w:cs="Arial"/>
        </w:rPr>
      </w:pPr>
      <w:r w:rsidRPr="005845C4">
        <w:rPr>
          <w:rFonts w:cs="Arial"/>
        </w:rPr>
        <w:t>25 июля избирательная комиссия Хакасии не смогла принять решение о регистрации гендиректора ООО «Авиационный завод "Ирбис"» Владимира Грудинина кандидатом на пост главы республики. Проживающего в Казани уроженца Красноярского края в конце июня выдвинула Коммунистическая партия «Коммунисты России» (КПКР). 16 июля господин Грудинин представил в избирком все необходимые документы, включая подписи 123 муниципальных глав и депутатов. На проверку документов и принятие решения о регистрации отводится десять дней.</w:t>
      </w:r>
    </w:p>
    <w:p w:rsidR="005845C4" w:rsidRPr="005845C4" w:rsidRDefault="005845C4" w:rsidP="005845C4">
      <w:pPr>
        <w:pStyle w:val="15"/>
        <w:spacing w:line="348" w:lineRule="auto"/>
        <w:rPr>
          <w:rFonts w:cs="Arial"/>
        </w:rPr>
      </w:pPr>
      <w:r w:rsidRPr="005845C4">
        <w:rPr>
          <w:rFonts w:cs="Arial"/>
        </w:rPr>
        <w:t>Заминка возникла из-за конкурирующей организации — КПРФ. Как рассказал “Ъ” второй секретарь рескома Компартии Григорий Назаренко, коммунисты проинформировали избирком о том, что Владимир Грудинин является членом КПРФ, а значит, не может баллотироваться от другой партии. «Документа, подтверждающего его выход из нашей партии, нет»,</w:t>
      </w:r>
      <w:r w:rsidR="008360F6">
        <w:rPr>
          <w:rFonts w:cs="Arial"/>
        </w:rPr>
        <w:t xml:space="preserve"> </w:t>
      </w:r>
      <w:r w:rsidRPr="005845C4">
        <w:rPr>
          <w:rFonts w:cs="Arial"/>
        </w:rPr>
        <w:t>— заявил господин Назаренко.</w:t>
      </w:r>
    </w:p>
    <w:p w:rsidR="005845C4" w:rsidRPr="005845C4" w:rsidRDefault="005845C4" w:rsidP="005845C4">
      <w:pPr>
        <w:pStyle w:val="15"/>
        <w:spacing w:line="348" w:lineRule="auto"/>
        <w:rPr>
          <w:rFonts w:cs="Arial"/>
          <w:b/>
        </w:rPr>
      </w:pPr>
      <w:r w:rsidRPr="005845C4">
        <w:rPr>
          <w:rFonts w:cs="Arial"/>
          <w:b/>
        </w:rPr>
        <w:t>Сам однофамилец кандидата в президенты представил в избирком заявление о выходе из КПРФ, датированное еще 2020 годом. Однако в КПРФ уверяют, что это фальшивка.</w:t>
      </w:r>
    </w:p>
    <w:p w:rsidR="005845C4" w:rsidRPr="005845C4" w:rsidRDefault="005845C4" w:rsidP="005845C4">
      <w:pPr>
        <w:pStyle w:val="15"/>
        <w:spacing w:line="348" w:lineRule="auto"/>
        <w:rPr>
          <w:rFonts w:cs="Arial"/>
        </w:rPr>
      </w:pPr>
      <w:r w:rsidRPr="005845C4">
        <w:rPr>
          <w:rFonts w:cs="Arial"/>
        </w:rPr>
        <w:t>На заседании 25 июля за регистрацию кандидата от КПКР проголосовали шесть членов комиссии, против — четыре, один воздержался. Решение считается принятым, если его поддержало минимум восемь человек (всего в комиссии 14 человек: у двух приостановлены полномочия, еще один отсутствовал по болезни).</w:t>
      </w:r>
    </w:p>
    <w:p w:rsidR="005845C4" w:rsidRPr="005845C4" w:rsidRDefault="005845C4" w:rsidP="005845C4">
      <w:pPr>
        <w:pStyle w:val="15"/>
        <w:spacing w:line="348" w:lineRule="auto"/>
        <w:rPr>
          <w:rFonts w:cs="Arial"/>
        </w:rPr>
      </w:pPr>
      <w:r w:rsidRPr="005845C4">
        <w:rPr>
          <w:rFonts w:cs="Arial"/>
        </w:rPr>
        <w:t xml:space="preserve">Аналогичная ситуация сложилась на заседании 19 июля, когда из-за вопроса о партийной принадлежности Владимира Грудинина и депутата Николая Разумова избирком не смог зарегистрировать список КПКР на выборах в республиканский парламент. 25 июля рабочая </w:t>
      </w:r>
      <w:r w:rsidRPr="005845C4">
        <w:rPr>
          <w:rFonts w:cs="Arial"/>
        </w:rPr>
        <w:lastRenderedPageBreak/>
        <w:t>группа ЦИКа рассмотрела жалобу «Коммунистов России» и предварительно приняла проект постановления, обязывающий избирком Хакасии зарегистрировать их список, сообщил “Ъ” первый секретарь рескома КПКР Денис Бразаускас. </w:t>
      </w:r>
    </w:p>
    <w:p w:rsidR="005845C4" w:rsidRPr="005845C4" w:rsidRDefault="005845C4" w:rsidP="005845C4">
      <w:pPr>
        <w:pStyle w:val="15"/>
        <w:spacing w:line="348" w:lineRule="auto"/>
        <w:rPr>
          <w:rFonts w:cs="Arial"/>
          <w:b/>
        </w:rPr>
      </w:pPr>
      <w:r w:rsidRPr="005845C4">
        <w:rPr>
          <w:rFonts w:cs="Arial"/>
          <w:b/>
        </w:rPr>
        <w:t>По словам источника “Ъ” в ЦИКе, Владимир Грудинин «представил убедительные доказательства, что не является членом КПРФ с 2020 года, и сами коммунисты это, по сути дела, подтвердили».</w:t>
      </w:r>
    </w:p>
    <w:p w:rsidR="005845C4" w:rsidRPr="005845C4" w:rsidRDefault="005845C4" w:rsidP="005845C4">
      <w:pPr>
        <w:pStyle w:val="15"/>
        <w:spacing w:line="348" w:lineRule="auto"/>
        <w:rPr>
          <w:rFonts w:cs="Arial"/>
        </w:rPr>
      </w:pPr>
      <w:r w:rsidRPr="005845C4">
        <w:rPr>
          <w:rFonts w:cs="Arial"/>
        </w:rPr>
        <w:t>Источник, близкий к администрации президента, тоже утверждает, что рабочая группа ЦИКа приняла решение о необходимости регистрации господина Грудинина и в среду оно будет оглашено на заседании Центризбиркома.</w:t>
      </w:r>
    </w:p>
    <w:p w:rsidR="005845C4" w:rsidRPr="005845C4" w:rsidRDefault="005845C4" w:rsidP="005845C4">
      <w:pPr>
        <w:pStyle w:val="15"/>
        <w:spacing w:line="348" w:lineRule="auto"/>
        <w:rPr>
          <w:rFonts w:cs="Arial"/>
        </w:rPr>
      </w:pPr>
      <w:r w:rsidRPr="005845C4">
        <w:rPr>
          <w:rFonts w:cs="Arial"/>
        </w:rPr>
        <w:t>Что же касается регистрации Владимира Грудинина кандидатом в губернаторы, то соответствующая жалоба в ЦИК пока не поступала. В КПРФ грозятся обратиться в суд, если по этому вопросу будет принято положительное решение. Получившие власть в Хакасии коммунисты «изгаляются над понятиями "выборы", "демократия", "конкурентность" и "легитимность"», отвечают в КПКР.</w:t>
      </w:r>
    </w:p>
    <w:p w:rsidR="005845C4" w:rsidRPr="005845C4" w:rsidRDefault="005845C4" w:rsidP="005845C4">
      <w:pPr>
        <w:pStyle w:val="15"/>
        <w:spacing w:line="348" w:lineRule="auto"/>
        <w:rPr>
          <w:rFonts w:cs="Arial"/>
        </w:rPr>
      </w:pPr>
      <w:r w:rsidRPr="005845C4">
        <w:rPr>
          <w:rFonts w:cs="Arial"/>
        </w:rPr>
        <w:t>Ранее избирком зарегистрировал на губернаторские выборы действующего главу региона Валентина Коновалова (КПРФ), депутата парламента Хакасии Михаила Молчанова (ЛДПР) и депутата Госдумы Сергея Сокола («Единая Россия»). Еще два кандидата от «Родины» и «Справедливой России — За правду» собирались принять участие в выборах, но не предоставили необходимые для регистрации документы.</w:t>
      </w:r>
    </w:p>
    <w:p w:rsidR="005845C4" w:rsidRPr="005845C4" w:rsidRDefault="005845C4" w:rsidP="005845C4">
      <w:pPr>
        <w:pStyle w:val="15"/>
        <w:spacing w:line="348" w:lineRule="auto"/>
        <w:rPr>
          <w:rFonts w:cs="Arial"/>
        </w:rPr>
      </w:pPr>
      <w:r w:rsidRPr="005845C4">
        <w:rPr>
          <w:rFonts w:cs="Arial"/>
        </w:rPr>
        <w:t xml:space="preserve">Председатель ассоциации «Независимый общественный мониторинг» (занимается наблюдением за выборами), член СПЧ Александр Брод утверждает, что заявление Владимира Грудинина о его выходе из КПРФ «в связи с несогласием с линией партии», датированное июлем 2020 года, есть в открытом доступе. Хакасский </w:t>
      </w:r>
      <w:r w:rsidRPr="005845C4">
        <w:rPr>
          <w:rFonts w:cs="Arial"/>
        </w:rPr>
        <w:lastRenderedPageBreak/>
        <w:t>реском КПРФ, по сути, проигнорировал позицию господина Грудинина, считает эксперт. </w:t>
      </w:r>
    </w:p>
    <w:p w:rsidR="005845C4" w:rsidRPr="005845C4" w:rsidRDefault="005845C4" w:rsidP="005845C4">
      <w:pPr>
        <w:pStyle w:val="15"/>
        <w:spacing w:line="348" w:lineRule="auto"/>
        <w:rPr>
          <w:rFonts w:cs="Arial"/>
          <w:b/>
        </w:rPr>
      </w:pPr>
      <w:r w:rsidRPr="005845C4">
        <w:rPr>
          <w:rFonts w:cs="Arial"/>
          <w:b/>
        </w:rPr>
        <w:t>«Именно постановление бюро хакасского отделения КПРФ почему-то и смутило республиканский избирком»,</w:t>
      </w:r>
      <w:r w:rsidR="008360F6">
        <w:rPr>
          <w:rFonts w:cs="Arial"/>
          <w:b/>
        </w:rPr>
        <w:t xml:space="preserve"> </w:t>
      </w:r>
      <w:r w:rsidRPr="005845C4">
        <w:rPr>
          <w:rFonts w:cs="Arial"/>
          <w:b/>
        </w:rPr>
        <w:t>— поясняет господин Брод, добавляя, что, по его мнению, речь идет о применении административного ресурса.</w:t>
      </w:r>
    </w:p>
    <w:p w:rsidR="005845C4" w:rsidRDefault="005845C4" w:rsidP="005845C4">
      <w:pPr>
        <w:pStyle w:val="15"/>
        <w:spacing w:line="348" w:lineRule="auto"/>
        <w:rPr>
          <w:rFonts w:cs="Arial"/>
        </w:rPr>
      </w:pPr>
      <w:r w:rsidRPr="005845C4">
        <w:rPr>
          <w:rFonts w:cs="Arial"/>
        </w:rPr>
        <w:t>Красноярский политолог Александр Чернявский напоминает, что в Хакасии проходит самая острая губернаторская кампания, которая может закончиться вторым туром. «Грудинин, если бы ему удалось зарегистрироваться, конечно, мог бы отобрать определенный процент голосов у Коновалова. Но по большому счету опасность для главы республики он представляет относительную»,</w:t>
      </w:r>
      <w:r w:rsidR="008360F6">
        <w:rPr>
          <w:rFonts w:cs="Arial"/>
        </w:rPr>
        <w:t xml:space="preserve"> </w:t>
      </w:r>
      <w:r w:rsidRPr="005845C4">
        <w:rPr>
          <w:rFonts w:cs="Arial"/>
        </w:rPr>
        <w:t>— полагает эксперт.</w:t>
      </w:r>
    </w:p>
    <w:p w:rsidR="005845C4" w:rsidRDefault="005845C4" w:rsidP="005845C4">
      <w:pPr>
        <w:pStyle w:val="15"/>
        <w:spacing w:line="348" w:lineRule="auto"/>
        <w:rPr>
          <w:rFonts w:cs="Arial"/>
        </w:rPr>
      </w:pP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w:t>
      </w:r>
    </w:p>
    <w:p w:rsidR="005845C4" w:rsidRPr="005845C4" w:rsidRDefault="005845C4" w:rsidP="005845C4">
      <w:pPr>
        <w:spacing w:line="360" w:lineRule="auto"/>
        <w:ind w:firstLine="709"/>
        <w:jc w:val="both"/>
        <w:rPr>
          <w:rFonts w:ascii="Arial" w:hAnsi="Arial" w:cs="Arial"/>
          <w:bCs/>
          <w:color w:val="000000"/>
          <w:sz w:val="28"/>
          <w:szCs w:val="28"/>
        </w:rPr>
      </w:pPr>
    </w:p>
    <w:p w:rsidR="005845C4" w:rsidRPr="005845C4" w:rsidRDefault="005845C4" w:rsidP="005845C4">
      <w:pPr>
        <w:spacing w:line="360" w:lineRule="auto"/>
        <w:ind w:firstLine="709"/>
        <w:jc w:val="both"/>
        <w:rPr>
          <w:rFonts w:ascii="Arial" w:hAnsi="Arial" w:cs="Arial"/>
          <w:b/>
          <w:bCs/>
          <w:color w:val="000000"/>
          <w:sz w:val="28"/>
          <w:szCs w:val="28"/>
        </w:rPr>
      </w:pPr>
      <w:r w:rsidRPr="005845C4">
        <w:rPr>
          <w:rFonts w:ascii="Arial" w:hAnsi="Arial" w:cs="Arial"/>
          <w:b/>
          <w:bCs/>
          <w:color w:val="000000"/>
          <w:sz w:val="28"/>
          <w:szCs w:val="28"/>
        </w:rPr>
        <w:t>Виктория Абрамченко провела совещание по реализации Стратегии социально-экономического развития Сибирского федерального округа</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В совещании приняли участие полномочный представитель Президента России в СФО Анатолий Серышев, Министр экономического развития Максим Решетников, а также губернаторы регионов Сибири и представители ведомств.</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 xml:space="preserve">Как сообщила Виктория Абрамченко, Правительство в ближайшее время утвердит план реализации Стратегии социально-экономического развития СФО до 2035 года, в который должны войти ключевые мероприятия, направленные на развитие округа и стимулирование реализации инвестиционных проектов. Минэкономразвития по поручению вице-премьера аккумулирует предложения регионов и профильных ведомств, а также подготовит предложения по системе мониторинга достижения результатов. «Согласно предварительному </w:t>
      </w:r>
      <w:r w:rsidRPr="005845C4">
        <w:rPr>
          <w:rFonts w:ascii="Arial" w:hAnsi="Arial" w:cs="Arial"/>
          <w:bCs/>
          <w:color w:val="000000"/>
          <w:sz w:val="28"/>
          <w:szCs w:val="28"/>
        </w:rPr>
        <w:lastRenderedPageBreak/>
        <w:t>прогнозу, объём инвестиций в проекты СФО должен превысить 6 трлн рублей до 2030 года, что даст прирост более 200 тыс. новых рабочих мест в регионах Сибири. Для этого необходимо сформировать приоритетные инвестиционные проекты и мероприятия, а также предусмотреть наиболее эффективные точки роста макрорегиона. Стратегия предусматривает создание восьми кластеров, которые окажут существенное влияние на развитие экономики макрорегиона и улучшение среды для жизни граждан», – сказала Виктория Абрамченко.</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В ходе совещания обсуждался проект плана реализации стратегии. В проект, предложенный Минэкономразвития, вошло 183 инвестиционных проекта. Они направлены на создание условий для эффективного развития экономики, кадрового обеспечения и повышения качества жизни, а также обеспечение развития восьми кластеров: «Лес, лесопереработка и лесохимия», «Переработка алюминия», «Драгоценные металлы», «Цветные и редкоземельные металлы», «Туризм», «Сельское хозяйство и пищевая промышленность», «Нефть и газ», «Уголь».</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Виктория Абрамченко поручила на площадке Минэкономразвития организовать обсуждения конкретных проектов и сроков их реализации по кластерному принципу с привлечением всех профильных ведомств, представителей регионов и бизнеса.</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Отдельное внимание, по мнению вице-премьера, необходимо уделить развитию транспортной доступности и возможностей доставки грузов, в том числе на экспорт, сибирских регионов. Минтрансу необходимо сформулировать предложения по развитию транспортной сети макрорегиона на ближайшие годы.</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По поручению Виктории Абрамченко подготовка плана реализации стратегии должна быть завершена в августе этого года.</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w:t>
      </w:r>
    </w:p>
    <w:p w:rsidR="005845C4" w:rsidRPr="005845C4" w:rsidRDefault="005845C4" w:rsidP="005845C4">
      <w:pPr>
        <w:spacing w:line="360" w:lineRule="auto"/>
        <w:ind w:firstLine="709"/>
        <w:jc w:val="both"/>
        <w:rPr>
          <w:rFonts w:ascii="Arial" w:hAnsi="Arial" w:cs="Arial"/>
          <w:b/>
          <w:bCs/>
          <w:color w:val="000000"/>
          <w:sz w:val="28"/>
          <w:szCs w:val="28"/>
        </w:rPr>
      </w:pPr>
      <w:r w:rsidRPr="005845C4">
        <w:rPr>
          <w:rFonts w:ascii="Arial" w:hAnsi="Arial" w:cs="Arial"/>
          <w:b/>
          <w:bCs/>
          <w:color w:val="000000"/>
          <w:sz w:val="28"/>
          <w:szCs w:val="28"/>
        </w:rPr>
        <w:lastRenderedPageBreak/>
        <w:t>Правительство утвердило ряд изменений, касающихся работы территорий опережающего социально-экономического развития</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Правительство расширило перечень видов экономической деятельности, доступных для инвесторов территорий опережающего социально-экономического развития (ТОР), созданных в моногородах. Это решение позволит привлечь в развитие таких территорий дополнительные инвестиции, стимулировать реализацию значимых проектов, создать новые рабочие места.</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Теперь резиденты территорий опережающего развития в моногородах смогут заниматься любой деятельностью, за исключением некоторых её видов. В числе таких исключений – производство подакцизных товаров, лесозаготовки, оптовая и розничная торговля, финансовые услуги, страхование, аренда, лизинг, деятельность компаний сухопутного, водного и воздушного транспорта. Ранее для каждой из таких территорий, расположенных в моногородах, действовал строго определённый перечень разрешённых видов деятельности.</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Таким образом, речь идёт о создании равных конкурентных возможностей для всех территорий опережающего социально-экономического развития в моногородах.  </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Также подписано постановление о расширении границ территории опережающего социально-экономического развития «Саров» в одноимённом городе Нижегородской области.</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Решение позволит реализовать несколько инвестиционных проектов с общим объёмом вложений более 1,8 млрд рублей. На новых предприятиях появится более 200 рабочих мест.  </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 xml:space="preserve">Один из проектов подразумевает расширение выпуска запорной арматуры для атомных электростанций. Суть инициативы – локализация производства специального трубопроводного запорного </w:t>
      </w:r>
      <w:r w:rsidRPr="005845C4">
        <w:rPr>
          <w:rFonts w:ascii="Arial" w:hAnsi="Arial" w:cs="Arial"/>
          <w:bCs/>
          <w:color w:val="000000"/>
          <w:sz w:val="28"/>
          <w:szCs w:val="28"/>
        </w:rPr>
        <w:lastRenderedPageBreak/>
        <w:t>оборудования. Эта продукция предназначена как для российских, так и для зарубежных атомных электростанций. Реализация проекта будет идти на территории технопарка «Саров».</w:t>
      </w:r>
    </w:p>
    <w:p w:rsidR="005845C4" w:rsidRPr="005845C4" w:rsidRDefault="005845C4" w:rsidP="005845C4">
      <w:pPr>
        <w:spacing w:line="360" w:lineRule="auto"/>
        <w:ind w:firstLine="709"/>
        <w:jc w:val="both"/>
        <w:rPr>
          <w:rFonts w:ascii="Arial" w:hAnsi="Arial" w:cs="Arial"/>
          <w:bCs/>
          <w:color w:val="000000"/>
          <w:sz w:val="28"/>
          <w:szCs w:val="28"/>
        </w:rPr>
      </w:pPr>
      <w:r w:rsidRPr="005845C4">
        <w:rPr>
          <w:rFonts w:ascii="Arial" w:hAnsi="Arial" w:cs="Arial"/>
          <w:bCs/>
          <w:color w:val="000000"/>
          <w:sz w:val="28"/>
          <w:szCs w:val="28"/>
        </w:rPr>
        <w:t>В числе других проектов – запуск новой линии по производству творога, начало производства шоколада премиум-класса и различных видов мармеладной продукции и открытие нового завода зерновых напитков, соков и воды.</w:t>
      </w:r>
    </w:p>
    <w:p w:rsidR="005845C4" w:rsidRPr="005845C4" w:rsidRDefault="005845C4" w:rsidP="005845C4">
      <w:pPr>
        <w:pStyle w:val="15"/>
        <w:spacing w:line="348" w:lineRule="auto"/>
        <w:rPr>
          <w:rFonts w:cs="Arial"/>
        </w:rPr>
      </w:pPr>
    </w:p>
    <w:p w:rsidR="00A1115E" w:rsidRDefault="00A1115E" w:rsidP="00A1115E">
      <w:pPr>
        <w:pStyle w:val="15"/>
        <w:spacing w:line="348" w:lineRule="auto"/>
        <w:rPr>
          <w:rFonts w:cs="Arial"/>
        </w:rPr>
      </w:pPr>
    </w:p>
    <w:p w:rsidR="005845C4" w:rsidRPr="00A1115E" w:rsidRDefault="005845C4"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39" w:name="_Toc141266908"/>
      <w:r w:rsidRPr="002008B2">
        <w:rPr>
          <w:rFonts w:ascii="Arial" w:hAnsi="Arial" w:cs="Arial"/>
          <w:b/>
          <w:bCs/>
          <w:color w:val="000000"/>
          <w:sz w:val="32"/>
          <w:szCs w:val="32"/>
          <w:u w:val="single"/>
        </w:rPr>
        <w:t>Весь спектр мнений</w:t>
      </w:r>
      <w:bookmarkEnd w:id="37"/>
      <w:bookmarkEnd w:id="39"/>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40" w:name="_Toc86775887"/>
      <w:bookmarkStart w:id="41" w:name="_Toc141266909"/>
      <w:r w:rsidRPr="002008B2">
        <w:rPr>
          <w:rFonts w:ascii="Arial" w:hAnsi="Arial" w:cs="Arial"/>
          <w:b/>
          <w:bCs/>
          <w:color w:val="000000"/>
          <w:sz w:val="28"/>
          <w:szCs w:val="28"/>
          <w:u w:val="single"/>
        </w:rPr>
        <w:t>Общественное мнение</w:t>
      </w:r>
      <w:bookmarkEnd w:id="40"/>
      <w:bookmarkEnd w:id="41"/>
    </w:p>
    <w:p w:rsidR="007C3FF5" w:rsidRPr="007C3FF5" w:rsidRDefault="007C3FF5" w:rsidP="007C3FF5">
      <w:pPr>
        <w:spacing w:line="360" w:lineRule="auto"/>
        <w:ind w:firstLine="709"/>
        <w:jc w:val="both"/>
        <w:rPr>
          <w:rFonts w:ascii="Arial" w:hAnsi="Arial" w:cs="Arial"/>
          <w:b/>
          <w:bCs/>
          <w:color w:val="000000"/>
          <w:sz w:val="28"/>
          <w:szCs w:val="28"/>
        </w:rPr>
      </w:pPr>
      <w:bookmarkStart w:id="42" w:name="_Toc73373022"/>
      <w:r w:rsidRPr="007C3FF5">
        <w:rPr>
          <w:rFonts w:ascii="Arial" w:hAnsi="Arial" w:cs="Arial"/>
          <w:b/>
          <w:bCs/>
          <w:color w:val="000000"/>
          <w:sz w:val="28"/>
          <w:szCs w:val="28"/>
        </w:rPr>
        <w:t>ВЦИОМ: уровень доверия россиян Путину превысил 77%</w:t>
      </w:r>
    </w:p>
    <w:p w:rsidR="007C3FF5" w:rsidRPr="007C3FF5" w:rsidRDefault="007C3FF5" w:rsidP="007C3FF5">
      <w:pPr>
        <w:spacing w:line="360" w:lineRule="auto"/>
        <w:ind w:firstLine="709"/>
        <w:jc w:val="both"/>
        <w:rPr>
          <w:rFonts w:ascii="Arial" w:hAnsi="Arial" w:cs="Arial"/>
          <w:bCs/>
          <w:color w:val="000000"/>
          <w:sz w:val="28"/>
          <w:szCs w:val="28"/>
        </w:rPr>
      </w:pPr>
      <w:r w:rsidRPr="007C3FF5">
        <w:rPr>
          <w:rFonts w:ascii="Arial" w:hAnsi="Arial" w:cs="Arial"/>
          <w:bCs/>
          <w:color w:val="000000"/>
          <w:sz w:val="28"/>
          <w:szCs w:val="28"/>
        </w:rPr>
        <w:t>Уровень доверия россиян президенту РФ Владимиру Путину повысился за последнюю неделю на 0,1 п.п. и составляет 77,3%. Таковы </w:t>
      </w:r>
      <w:r w:rsidRPr="006D7675">
        <w:rPr>
          <w:rFonts w:ascii="Arial" w:hAnsi="Arial" w:cs="Arial"/>
          <w:bCs/>
          <w:sz w:val="28"/>
          <w:szCs w:val="28"/>
        </w:rPr>
        <w:t>данные</w:t>
      </w:r>
      <w:r w:rsidRPr="007C3FF5">
        <w:rPr>
          <w:rFonts w:ascii="Arial" w:hAnsi="Arial" w:cs="Arial"/>
          <w:bCs/>
          <w:color w:val="000000"/>
          <w:sz w:val="28"/>
          <w:szCs w:val="28"/>
        </w:rPr>
        <w:t> Всероссийского центра изучения общественного мнения (ВЦИОМ), опубликованные в пятницу.</w:t>
      </w:r>
    </w:p>
    <w:p w:rsidR="007C3FF5" w:rsidRPr="007C3FF5" w:rsidRDefault="007C3FF5" w:rsidP="007C3FF5">
      <w:pPr>
        <w:spacing w:line="360" w:lineRule="auto"/>
        <w:ind w:firstLine="709"/>
        <w:jc w:val="both"/>
        <w:rPr>
          <w:rFonts w:ascii="Arial" w:hAnsi="Arial" w:cs="Arial"/>
          <w:bCs/>
          <w:color w:val="000000"/>
          <w:sz w:val="28"/>
          <w:szCs w:val="28"/>
        </w:rPr>
      </w:pPr>
      <w:r w:rsidRPr="007C3FF5">
        <w:rPr>
          <w:rFonts w:ascii="Arial" w:hAnsi="Arial" w:cs="Arial"/>
          <w:bCs/>
          <w:color w:val="000000"/>
          <w:sz w:val="28"/>
          <w:szCs w:val="28"/>
        </w:rPr>
        <w:t>"На прямой вопрос о доверии Владимиру Путину положительно ответили 77,3% респондентов (плюс 0,1 п.п. за неделю)", - отмечается в исследовании. Показатель одобрения деятельности президента РФ составил 74,4% (плюс 0,8 п.п. за неделю).</w:t>
      </w:r>
    </w:p>
    <w:p w:rsidR="007C3FF5" w:rsidRPr="007C3FF5" w:rsidRDefault="007C3FF5" w:rsidP="007C3FF5">
      <w:pPr>
        <w:spacing w:line="360" w:lineRule="auto"/>
        <w:ind w:firstLine="709"/>
        <w:jc w:val="both"/>
        <w:rPr>
          <w:rFonts w:ascii="Arial" w:hAnsi="Arial" w:cs="Arial"/>
          <w:bCs/>
          <w:color w:val="000000"/>
          <w:sz w:val="28"/>
          <w:szCs w:val="28"/>
        </w:rPr>
      </w:pPr>
      <w:r w:rsidRPr="007C3FF5">
        <w:rPr>
          <w:rFonts w:ascii="Arial" w:hAnsi="Arial" w:cs="Arial"/>
          <w:bCs/>
          <w:color w:val="000000"/>
          <w:sz w:val="28"/>
          <w:szCs w:val="28"/>
        </w:rPr>
        <w:t>Деятельность правительства РФ одобряют 49,8% опрошенных (плюс 1,4 п.п.), а работу председателя правительства Михаила Мишустина - 51,2% респондентов (как в прошлом опросе). О доверии Мишустину заявили 60,3% опрошенных (плюс 0,4 п.п.).</w:t>
      </w:r>
    </w:p>
    <w:p w:rsidR="007C3FF5" w:rsidRPr="007C3FF5" w:rsidRDefault="007C3FF5" w:rsidP="007C3FF5">
      <w:pPr>
        <w:spacing w:line="360" w:lineRule="auto"/>
        <w:ind w:firstLine="709"/>
        <w:jc w:val="both"/>
        <w:rPr>
          <w:rFonts w:ascii="Arial" w:hAnsi="Arial" w:cs="Arial"/>
          <w:bCs/>
          <w:color w:val="000000"/>
          <w:sz w:val="28"/>
          <w:szCs w:val="28"/>
        </w:rPr>
      </w:pPr>
      <w:r w:rsidRPr="007C3FF5">
        <w:rPr>
          <w:rFonts w:ascii="Arial" w:hAnsi="Arial" w:cs="Arial"/>
          <w:bCs/>
          <w:color w:val="000000"/>
          <w:sz w:val="28"/>
          <w:szCs w:val="28"/>
        </w:rPr>
        <w:t xml:space="preserve">Высказали респонденты и свое отношение к главам парламентских партий. Так, председателю ЦК КПРФ Геннадию Зюганову доверяют 33,6% (плюс 1,1 п.п.), лидеру "Справедливой России - За правду" Сергею Миронову - 27,3% (минус 1,2 п.п.), лидеру </w:t>
      </w:r>
      <w:r w:rsidRPr="007C3FF5">
        <w:rPr>
          <w:rFonts w:ascii="Arial" w:hAnsi="Arial" w:cs="Arial"/>
          <w:bCs/>
          <w:color w:val="000000"/>
          <w:sz w:val="28"/>
          <w:szCs w:val="28"/>
        </w:rPr>
        <w:lastRenderedPageBreak/>
        <w:t>ЛДПР Леониду Слуцкому - 16,2% (плюс 0,1 п.п.), председателю партии "Новые люди" Алексею Нечаеву - 8,2% (плюс 1,0 п.п.).</w:t>
      </w:r>
    </w:p>
    <w:p w:rsidR="007C3FF5" w:rsidRPr="007C3FF5" w:rsidRDefault="007C3FF5" w:rsidP="007C3FF5">
      <w:pPr>
        <w:spacing w:line="360" w:lineRule="auto"/>
        <w:ind w:firstLine="709"/>
        <w:jc w:val="both"/>
        <w:rPr>
          <w:rFonts w:ascii="Arial" w:hAnsi="Arial" w:cs="Arial"/>
          <w:bCs/>
          <w:color w:val="000000"/>
          <w:sz w:val="28"/>
          <w:szCs w:val="28"/>
        </w:rPr>
      </w:pPr>
      <w:r w:rsidRPr="007C3FF5">
        <w:rPr>
          <w:rFonts w:ascii="Arial" w:hAnsi="Arial" w:cs="Arial"/>
          <w:bCs/>
          <w:color w:val="000000"/>
          <w:sz w:val="28"/>
          <w:szCs w:val="28"/>
        </w:rPr>
        <w:t>Уровень поддержки "Единой России" составил 38,9% (плюс 1,0 п.п.). КПРФ поддержали 9,9% (плюс 0,6 п.п.), ЛДПР - 9,2% (минус 0,6 п.п.), "Справедливую Россию - За правду" - 4,8% (плюс 0,2 п.п.), "Новых людей" - 4,3% (минус 0,2 п.п.).</w:t>
      </w:r>
    </w:p>
    <w:p w:rsidR="007C3FF5" w:rsidRDefault="007C3FF5" w:rsidP="007C3FF5">
      <w:pPr>
        <w:spacing w:line="360" w:lineRule="auto"/>
        <w:ind w:firstLine="709"/>
        <w:jc w:val="both"/>
        <w:rPr>
          <w:rFonts w:ascii="Arial" w:hAnsi="Arial" w:cs="Arial"/>
          <w:bCs/>
          <w:color w:val="000000"/>
          <w:sz w:val="28"/>
          <w:szCs w:val="28"/>
        </w:rPr>
      </w:pPr>
      <w:r w:rsidRPr="007C3FF5">
        <w:rPr>
          <w:rFonts w:ascii="Arial" w:hAnsi="Arial" w:cs="Arial"/>
          <w:bCs/>
          <w:color w:val="000000"/>
          <w:sz w:val="28"/>
          <w:szCs w:val="28"/>
        </w:rPr>
        <w:t>Опрос проводился с 10 июля среди 1,6 тыс. совершеннолетних россиян. </w:t>
      </w:r>
    </w:p>
    <w:p w:rsidR="005845C4" w:rsidRDefault="005845C4" w:rsidP="007C3FF5">
      <w:pPr>
        <w:spacing w:line="360" w:lineRule="auto"/>
        <w:ind w:firstLine="709"/>
        <w:jc w:val="both"/>
        <w:rPr>
          <w:rFonts w:ascii="Arial" w:hAnsi="Arial" w:cs="Arial"/>
          <w:bCs/>
          <w:color w:val="000000"/>
          <w:sz w:val="28"/>
          <w:szCs w:val="28"/>
        </w:rPr>
      </w:pPr>
    </w:p>
    <w:p w:rsidR="00623599" w:rsidRDefault="00623599" w:rsidP="00A1115E">
      <w:pPr>
        <w:spacing w:line="360" w:lineRule="auto"/>
        <w:jc w:val="both"/>
        <w:rPr>
          <w:rFonts w:ascii="Arial" w:hAnsi="Arial" w:cs="Arial"/>
          <w:bCs/>
          <w:color w:val="000000"/>
          <w:sz w:val="28"/>
          <w:szCs w:val="28"/>
        </w:rPr>
      </w:pPr>
    </w:p>
    <w:p w:rsidR="004753C0" w:rsidRPr="002008B2" w:rsidRDefault="004753C0" w:rsidP="004753C0">
      <w:pPr>
        <w:pStyle w:val="2"/>
      </w:pPr>
      <w:bookmarkStart w:id="43" w:name="_Toc141266910"/>
      <w:bookmarkStart w:id="44" w:name="_Toc86775888"/>
      <w:bookmarkEnd w:id="42"/>
      <w:r w:rsidRPr="002008B2">
        <w:t>Мнение</w:t>
      </w:r>
      <w:bookmarkEnd w:id="43"/>
    </w:p>
    <w:p w:rsidR="005845C4" w:rsidRPr="005845C4" w:rsidRDefault="005845C4" w:rsidP="005845C4">
      <w:pPr>
        <w:pStyle w:val="15"/>
        <w:rPr>
          <w:b/>
          <w:bCs w:val="0"/>
          <w:iCs/>
        </w:rPr>
      </w:pPr>
      <w:r w:rsidRPr="005845C4">
        <w:rPr>
          <w:b/>
          <w:bCs w:val="0"/>
          <w:iCs/>
        </w:rPr>
        <w:t>Цикл статей Соломона Манна (бизнес-аналитика и политического эксперта Европейского банка) о закулисных играх.</w:t>
      </w:r>
    </w:p>
    <w:p w:rsidR="005845C4" w:rsidRPr="005845C4" w:rsidRDefault="005845C4" w:rsidP="005845C4">
      <w:pPr>
        <w:pStyle w:val="15"/>
        <w:rPr>
          <w:i/>
        </w:rPr>
      </w:pPr>
      <w:r w:rsidRPr="005845C4">
        <w:rPr>
          <w:i/>
        </w:rPr>
        <w:t>Мнение редакции может отличаться от мнения автора.</w:t>
      </w:r>
    </w:p>
    <w:p w:rsidR="007E3594" w:rsidRDefault="005845C4" w:rsidP="005845C4">
      <w:pPr>
        <w:pStyle w:val="15"/>
        <w:rPr>
          <w:b/>
          <w:bCs w:val="0"/>
          <w:iCs/>
        </w:rPr>
      </w:pPr>
      <w:r w:rsidRPr="005845C4">
        <w:rPr>
          <w:b/>
          <w:bCs w:val="0"/>
          <w:iCs/>
        </w:rPr>
        <w:t xml:space="preserve">Часть </w:t>
      </w:r>
      <w:r w:rsidRPr="008360F6">
        <w:rPr>
          <w:b/>
          <w:bCs w:val="0"/>
          <w:iCs/>
        </w:rPr>
        <w:t>2</w:t>
      </w:r>
      <w:r w:rsidRPr="005845C4">
        <w:rPr>
          <w:b/>
          <w:bCs w:val="0"/>
          <w:iCs/>
        </w:rPr>
        <w:t>. Перекройка…</w:t>
      </w:r>
    </w:p>
    <w:p w:rsidR="005845C4" w:rsidRPr="005845C4" w:rsidRDefault="005845C4" w:rsidP="005845C4">
      <w:pPr>
        <w:pStyle w:val="15"/>
        <w:rPr>
          <w:b/>
          <w:iCs/>
        </w:rPr>
      </w:pPr>
      <w:r w:rsidRPr="005845C4">
        <w:rPr>
          <w:b/>
          <w:iCs/>
        </w:rPr>
        <w:t>Как это работает?</w:t>
      </w:r>
    </w:p>
    <w:p w:rsidR="005845C4" w:rsidRPr="005845C4" w:rsidRDefault="005845C4" w:rsidP="005845C4">
      <w:pPr>
        <w:pStyle w:val="15"/>
        <w:rPr>
          <w:iCs/>
        </w:rPr>
      </w:pPr>
      <w:r w:rsidRPr="005845C4">
        <w:rPr>
          <w:iCs/>
        </w:rPr>
        <w:t>В мире принято смеяться над американскими достижениями и изображать американцев дурачками. Но давайте признаем честно: миром не могут править дурачки – дурачки обычно глубоко внизу и делают то, что им приказывают или то, что их заставляют сделать, если они отказываются делать то, что приказывают. Это конечно задевает нашу гордость, и многих выкидывает в мир фантазий из реального мира, потому что они не готовы настолько опустить уровень себя, своей страны и своего правительства в своих глазах, в своем видении, чтобы предположить, что они буквально мусор в глазах американцев и они вертят людьми и целыми странами так, как им нужно, а сделать ничего с этим нельзя. Но реальность сурова: не признав правды, не видя реалиев, очень трудно как</w:t>
      </w:r>
      <w:r w:rsidR="008360F6">
        <w:rPr>
          <w:iCs/>
        </w:rPr>
        <w:t>-</w:t>
      </w:r>
      <w:r w:rsidRPr="005845C4">
        <w:rPr>
          <w:iCs/>
        </w:rPr>
        <w:t xml:space="preserve">то изменить ситуацию и противостоять такому положению вещей. Потому я предпочитаю громко говорить о неприятных вещах, чем прятать и рефлексировать. В мире впервые со </w:t>
      </w:r>
      <w:r w:rsidRPr="005845C4">
        <w:rPr>
          <w:iCs/>
        </w:rPr>
        <w:lastRenderedPageBreak/>
        <w:t>времен войны появилась фигура, способная противостоять США и необходимо понимать к чему это приводит.</w:t>
      </w:r>
    </w:p>
    <w:p w:rsidR="005845C4" w:rsidRPr="005845C4" w:rsidRDefault="005845C4" w:rsidP="005845C4">
      <w:pPr>
        <w:pStyle w:val="15"/>
        <w:rPr>
          <w:iCs/>
        </w:rPr>
      </w:pPr>
      <w:r w:rsidRPr="005845C4">
        <w:rPr>
          <w:iCs/>
        </w:rPr>
        <w:t xml:space="preserve">Американские финансисты имеют только две точки в мире, где специалисты еще лучше, но ограничены в возможностях: это Франция и Англия (именно Англия, а не Великобритания, поскольку финансист и шотландец или уэлсец или ирландец – это понятия из разных миров). И конечно, для США самое главное, чтобы эти две силы не объединились, если они перестают подчиняться. Brexit – был наглым, циничным и хорошо спланированным ударом, направленным на лишение Европы единства финансовой мысли и финансовых центров. Но следует признать: удар получился не слишком сильным, так как предусмотрительные британские финансисты успели перевести почти все капиталы в ЕС, а некоторые вообще сменили место жительства. Ведь Brexit готовился давно и финальный рывок сделал тогда, когда Британия была к этому меньше всего подготовлена – требовалось еще лет 5, но европейские финансисты не дали этого времени британцам, объявив о намерении купить Лондонскую биржу и перевести ее в Гамбург. Это ускорило процесс, сделало его молниеносным и, на мой взгляд, убило 90% выгод от Brexit , которых ожидали их авторы. Таким образом, в противостоянии де факто участвуют лишь две стороны: США и Франция, манипулирующие странами, правительствами, народами и группами населения, пытаясь забрать их на свою сторону: США грубой силой, угрозами и часто пустыми обещаниями, Франция – мягкими и циничными уговорами, недомолвками, игрой на неуверенности и подсознательных страхах. Обе стороны весьма страшны в своем тлетворном влиянии, но на мой взгляд, Франция все же оставляет каждому шанс выбора и старается воздействовать путем предложения выгоды, а США играют только на страхе потери и это однозначно делает их опаснее и хуже в переговорах. В любом случае, каждый теперь поставлен перед выбором: спорить с США и тогда </w:t>
      </w:r>
      <w:r w:rsidRPr="005845C4">
        <w:rPr>
          <w:iCs/>
        </w:rPr>
        <w:lastRenderedPageBreak/>
        <w:t>неминуемо принимать жестокие удары, нести финансовые и человеческие жертвы, ставить народ перед тяжелыми выборами, при этом все равно играя в основном на пользу Франции, которая даже ничего не обещает. Или выбрать США, смириться с унижением и получить свою жирную синекуру в мировой экономике или политике, при этом почти наверняка зная, что ее отберут и сожрут через какое то время, когда денег станет меньше и США понадобится кого то принести в жертву чтобы хватило своим гражданам на жирную похлебку. Тяжелый выбор, но зная все эти тонкости, легче этот выбор делать.</w:t>
      </w:r>
    </w:p>
    <w:p w:rsidR="005845C4" w:rsidRPr="005845C4" w:rsidRDefault="005845C4" w:rsidP="005845C4">
      <w:pPr>
        <w:pStyle w:val="15"/>
        <w:rPr>
          <w:b/>
          <w:iCs/>
        </w:rPr>
      </w:pPr>
      <w:r w:rsidRPr="005845C4">
        <w:rPr>
          <w:b/>
          <w:iCs/>
        </w:rPr>
        <w:t>Какие союзники нужны главам Пирамиды?</w:t>
      </w:r>
    </w:p>
    <w:p w:rsidR="005845C4" w:rsidRPr="005845C4" w:rsidRDefault="005845C4" w:rsidP="005845C4">
      <w:pPr>
        <w:pStyle w:val="15"/>
        <w:rPr>
          <w:iCs/>
        </w:rPr>
      </w:pPr>
      <w:r w:rsidRPr="005845C4">
        <w:rPr>
          <w:iCs/>
        </w:rPr>
        <w:t>Получив удары по долларовой Пирамиде, США рассматривают себя как пострадавшую сторону и потому, не стесняясь в средствах, будут восстанавливать “статус кво” так, как они его понимают – то есть остаться гегемоном и решающей силой в мире. При этом, общество США уже находится на такой стадии развития (или разложение – как кто оценит), что любые, даже незначительные человеческие жертвы среди американцев будут расценены как критические и неприемлемые, что уже не раз послужило причиной отказа США от геополитических решений, которые были на тот момент оптимальными. Это открывает эпоху гибридных войн, когда США вынуждены будут, словно Рим в последние годы упадки, нанимавший в армию “варваров” и преступников из других стран и народов, действовать чужими руками, нанимая или заставляя другие страны делать за себя грязную работу. Первой такой страной стала Украина – США решают свои проблемы, практически уничтожив суверенитет этой страны и обрекая ее на жалкое прозябание. Вторым видом страны-марионетки стала Россия – этот вид стран, убивающих своих граждан ради интересов США, стали страны, ставшие такими не по своей воле. На примере России: США искусственно создали критическую опасность безопасности России через Украину, спровоцировав ее на вторжение. Россия</w:t>
      </w:r>
      <w:r w:rsidR="008360F6">
        <w:rPr>
          <w:iCs/>
        </w:rPr>
        <w:t>,</w:t>
      </w:r>
      <w:r w:rsidRPr="005845C4">
        <w:rPr>
          <w:iCs/>
        </w:rPr>
        <w:t xml:space="preserve"> конечно</w:t>
      </w:r>
      <w:r w:rsidR="008360F6">
        <w:rPr>
          <w:iCs/>
        </w:rPr>
        <w:t>,</w:t>
      </w:r>
      <w:r w:rsidRPr="005845C4">
        <w:rPr>
          <w:iCs/>
        </w:rPr>
        <w:t xml:space="preserve"> </w:t>
      </w:r>
      <w:r w:rsidRPr="005845C4">
        <w:rPr>
          <w:iCs/>
        </w:rPr>
        <w:lastRenderedPageBreak/>
        <w:t>виновата в развязывании войны против Украины и в принятии не вполне адекватных и не вполне законных решений, но это уже следствие</w:t>
      </w:r>
      <w:r w:rsidR="008360F6">
        <w:rPr>
          <w:iCs/>
        </w:rPr>
        <w:t>,</w:t>
      </w:r>
      <w:r w:rsidRPr="005845C4">
        <w:rPr>
          <w:iCs/>
        </w:rPr>
        <w:t xml:space="preserve"> а не причина. Причиной же являлась потребность США развязать войну в Европе</w:t>
      </w:r>
      <w:r w:rsidR="008360F6">
        <w:rPr>
          <w:iCs/>
        </w:rPr>
        <w:t>,</w:t>
      </w:r>
      <w:r w:rsidRPr="005845C4">
        <w:rPr>
          <w:iCs/>
        </w:rPr>
        <w:t xml:space="preserve"> и они создали для этого такие условия, чтобы Россия не смогла продолжить идти путем соблюдения мира как это она пыталась делать после заключения Минских соглашений.  Такой же марионеткой, разыгрываемой США “втемную” является Израиль, которому искусственно создаются проблемы, которые он не может игнорировать и в этом напоминает Россию. Оба этих вида марионеток США могут противостоять замыслам “гегемона” но это зависит от уровня силы – военной и экономической – этой страны. Например Израилю, имеющему мощную экономику, крупную и организованную еврейскую диаспору во многих странах мира, политическую мощь – все же легче сопротивляться особенно убийственным планам США, хотя и приходится принимать условия игры в менее критических вопросах. Турции</w:t>
      </w:r>
      <w:r w:rsidR="008360F6">
        <w:rPr>
          <w:iCs/>
        </w:rPr>
        <w:t>,</w:t>
      </w:r>
      <w:r w:rsidRPr="005845C4">
        <w:rPr>
          <w:iCs/>
        </w:rPr>
        <w:t xml:space="preserve"> например</w:t>
      </w:r>
      <w:r w:rsidR="008360F6">
        <w:rPr>
          <w:iCs/>
        </w:rPr>
        <w:t>,</w:t>
      </w:r>
      <w:r w:rsidRPr="005845C4">
        <w:rPr>
          <w:iCs/>
        </w:rPr>
        <w:t xml:space="preserve"> намного легче чем Израилю или России в силу меньшей уязвимости и крепких связей с Европой. Ливии – намного сложнее чем Украине в силу разделенности, гражданской войны, отсутствия экономики и т.д. Третьим видом марионеток, также очень характерным, является Великобритания. США всерьез взялись за Великобританию еще в 2014 году: ЕС вопреки воле США провели количественное смягчение на смехотворную сегодня сумму – “всего”800 миллиардов евро. но по тем временам это была революция – ведь каждый новый напечатанный без разрешения США евро “крал у хозяина” – США – полтора доллара. Администрация Обамы (которая кстати сказать, не имела к самому Обаме никакого отношения – он был таким же назначенцем семейства Клинтонов, как и нынешний президент Байден) начала готовить альтернативные варианты на случай бунта Европы: вторая по мощи экономика ЕС, какой тогда была Великобритания, претерпевала нелегкие времена и по воле </w:t>
      </w:r>
      <w:r w:rsidRPr="005845C4">
        <w:rPr>
          <w:iCs/>
        </w:rPr>
        <w:lastRenderedPageBreak/>
        <w:t>США она начала получать тяжелые удары поскольку именно Британию США избрали тогда “европейской Украиной”. Начались волнения в Северной Ирландии, Шотландия провела референдум о выходе из состава Великобритании, США провели операцию по ликвидации 7 из 11 Британских оффшорных зон, обрушились с санкциями на оффшоры, составлявшие важную часть европейской Пирамиды и тогда крупные гранты стала получать клоунская партия “Брексита”, в которую был введен бывший мэр Лондона Борис Джонсон, имевший американские “корни”. “Брексит” имеет все признаки “цветной революции”, последовательно свергнув старые элиты Консервативной партии Великобритании и превратив страну из номинально зависимого члена ЕС, пользующегося огромными привилегиями и преимуществами, в полностью зависимого от США игрока, который может рассчитывать лишь на заступничество “гегемона”. альтернативой чему будет полное поражение “тори”, возврат страны в ЕС на правах уже подстилки Франции с ликвидацией Лондонской биржи и национальной валюты, которую заменит евро, как сейчас уже стоит в программе лейбористов. Таких “гибридных” марионеток у США много – некогда сильные страны, у которых из-за США появились “несовместимые с жизнью” проблемы и которые вынуждены играть по прописанным США правилам.</w:t>
      </w:r>
    </w:p>
    <w:p w:rsidR="005845C4" w:rsidRPr="005845C4" w:rsidRDefault="005845C4" w:rsidP="005845C4">
      <w:pPr>
        <w:pStyle w:val="15"/>
        <w:rPr>
          <w:iCs/>
        </w:rPr>
      </w:pPr>
      <w:r w:rsidRPr="005845C4">
        <w:rPr>
          <w:iCs/>
        </w:rPr>
        <w:t>Следует понимать: ни США, ни Францию не интересуют ни природные ресурсы, ни богатство, ни трудовые ресурсы, ни промышленный потенциал стран, народов и правительства. Любые ресурсы, любые промышленные мощности, любые руки и любые мозги можно купить, а деньги для этого – напечатать, таковы принципы Пирамиды.</w:t>
      </w:r>
    </w:p>
    <w:p w:rsidR="005845C4" w:rsidRPr="005845C4" w:rsidRDefault="005845C4" w:rsidP="005845C4">
      <w:pPr>
        <w:pStyle w:val="15"/>
        <w:rPr>
          <w:b/>
          <w:iCs/>
        </w:rPr>
      </w:pPr>
      <w:r w:rsidRPr="005845C4">
        <w:rPr>
          <w:b/>
          <w:iCs/>
        </w:rPr>
        <w:t>Что такое Перекройка?</w:t>
      </w:r>
    </w:p>
    <w:p w:rsidR="005845C4" w:rsidRPr="005845C4" w:rsidRDefault="005845C4" w:rsidP="005845C4">
      <w:pPr>
        <w:pStyle w:val="15"/>
        <w:rPr>
          <w:iCs/>
        </w:rPr>
      </w:pPr>
      <w:r w:rsidRPr="005845C4">
        <w:rPr>
          <w:iCs/>
        </w:rPr>
        <w:t xml:space="preserve">Таким образом, США, стремящиеся к восстановлению Пирамиды с ее огромным потенциалом и выгодами, не могут существовать без гегемонии и нуждаются в жестко зависимых от “головы” Пирамиды </w:t>
      </w:r>
      <w:r w:rsidRPr="005845C4">
        <w:rPr>
          <w:iCs/>
        </w:rPr>
        <w:lastRenderedPageBreak/>
        <w:t>следующих этажах: третий этаж, который производит многочисленные материальные блага, добывает ископаемые, льет металл, выращивает зерно и фрукты и так далее. И второй этаж: страны производящие высокие технологии, без которых третий неэффективен и бесполезен, производящий составляющие, “вдыхающие жизнь” в примитивный и не слишком технологичный труд третьего этажа. Как это очевидно, третий этаж в мире глобализма – это практически весь мир, но самое важное – второй этаж, без него толку от третьего нет. США попытались однажды обойтись без второго этажа, превратив Китай в мощную державу равную по ВВП США, но поняли</w:t>
      </w:r>
      <w:r w:rsidR="008360F6">
        <w:rPr>
          <w:iCs/>
        </w:rPr>
        <w:t xml:space="preserve">, </w:t>
      </w:r>
      <w:r w:rsidRPr="005845C4">
        <w:rPr>
          <w:iCs/>
        </w:rPr>
        <w:t>что это очень опасно и чревато теми последствиями, которые мы и видим сейчас: Третий этаж хочет стать Первым. С другой стороны, когда второй этаж всего один, как это было до сих пор, возникает опасность, что он договорится с Третьим и просто выкинет США прочь или ограничит в правах, создав еще одну Пирамиду, как это и сделали ЕС. Очевидно, что чтобы таких соблазнов больше не было, вторых этажей должно быть несколько, а третий вместо всемирного единого глобального мира, надо разделить и перессорить третьи этажи между собой, чтобы они не сговорились против “хозяина”.</w:t>
      </w:r>
    </w:p>
    <w:p w:rsidR="005845C4" w:rsidRPr="005845C4" w:rsidRDefault="005845C4" w:rsidP="005845C4">
      <w:pPr>
        <w:pStyle w:val="15"/>
        <w:rPr>
          <w:iCs/>
        </w:rPr>
      </w:pPr>
      <w:r w:rsidRPr="005845C4">
        <w:rPr>
          <w:iCs/>
        </w:rPr>
        <w:t>Как видите, схема очень проста и по всей видимости эффективна. Миру предстоит </w:t>
      </w:r>
      <w:r w:rsidRPr="005845C4">
        <w:rPr>
          <w:b/>
          <w:iCs/>
        </w:rPr>
        <w:t>Перекройка</w:t>
      </w:r>
      <w:r w:rsidRPr="005845C4">
        <w:rPr>
          <w:iCs/>
        </w:rPr>
        <w:t xml:space="preserve">: США задумали создать еще один Второй этаж и радикально хотят изменить Третий. По замыслу США, ряд стран, не согласных с Францией и ее претензиями на “голову” новой Пирамиды, следует отделить, создав новый Союз. Как это очевидно, лидером второго Союза будет Великобритания – это явствует из того авантюрного курса, который взяла страна еще перед Брекситом и откровений Трампа, который собирался поддержать Бориса Джонсона, совершенно не понимая что такое Пирамида и как она действует. Итак: Великобритания станет главой нового второго этажа Пирамиды и скорее всего в него будут приглашены Канада, Австралия, Новая </w:t>
      </w:r>
      <w:r w:rsidRPr="005845C4">
        <w:rPr>
          <w:iCs/>
        </w:rPr>
        <w:lastRenderedPageBreak/>
        <w:t>Зеландия, Польша и страны Балтии. Существует вероятность того, что Болгария и Румыния тоже задумываются о смене босса. Ранее США собирались сделать еще один второй этаж на Ближнем Востоке под предводительством Турции, но глупо было бы думать, что арабские страны пойдут за турками – эта идея как кажется уже сгорела, хотя настырные американцы возможно и думают о ее оживлении но только после того как в этой стране будет смена власти, которую США усердно готовят. В этом плане также есть проблемные места: Польша не согласится на статус обычной страны третьего этажа, она претендует на второй и по всей видимости, Великобритании придется отчасти поделиться с ней статусом.</w:t>
      </w:r>
    </w:p>
    <w:p w:rsidR="005845C4" w:rsidRPr="005845C4" w:rsidRDefault="005845C4" w:rsidP="005845C4">
      <w:pPr>
        <w:pStyle w:val="15"/>
        <w:rPr>
          <w:iCs/>
        </w:rPr>
      </w:pPr>
      <w:r w:rsidRPr="005845C4">
        <w:rPr>
          <w:iCs/>
        </w:rPr>
        <w:t>На третьем этаже тоже предстоит </w:t>
      </w:r>
      <w:r w:rsidRPr="005845C4">
        <w:rPr>
          <w:b/>
          <w:iCs/>
        </w:rPr>
        <w:t>Перекройка</w:t>
      </w:r>
      <w:r w:rsidRPr="005845C4">
        <w:rPr>
          <w:iCs/>
        </w:rPr>
        <w:t>: США собираются несколько ослабить влияние Китая, переведя часть производства в другие страны: Индию, Вьетнам, Малайзию. При этом, США будут всячески содействовать Великобритании проникать в эти страны и на Ближний Восток и всячески мешать Франции овладевать рынками в этих странах. По замыслу США, ослабленная Европа, постоянно испытывающая давление США с одной стороны и пугаемая страхами Украины и России с другой, через 2-3 года станет достаточно ослабленной чтобы согласиться на новый мировой порядок и тогда получит утешительные призы и вынуждена будет работать в “новом дивном мире” где установится единый американский порядок под постоянной угрозой активировать разрушительные угрозы России, Китая, Ирана и Сев.Кореи.</w:t>
      </w:r>
    </w:p>
    <w:p w:rsidR="005845C4" w:rsidRPr="005845C4" w:rsidRDefault="005845C4" w:rsidP="005845C4">
      <w:pPr>
        <w:pStyle w:val="15"/>
        <w:rPr>
          <w:b/>
          <w:iCs/>
        </w:rPr>
      </w:pPr>
      <w:r w:rsidRPr="005845C4">
        <w:rPr>
          <w:b/>
          <w:iCs/>
        </w:rPr>
        <w:t>Война дворцов и война хижин</w:t>
      </w:r>
    </w:p>
    <w:p w:rsidR="005845C4" w:rsidRPr="005845C4" w:rsidRDefault="005845C4" w:rsidP="005845C4">
      <w:pPr>
        <w:pStyle w:val="15"/>
        <w:rPr>
          <w:iCs/>
        </w:rPr>
      </w:pPr>
      <w:r w:rsidRPr="005845C4">
        <w:rPr>
          <w:iCs/>
        </w:rPr>
        <w:t xml:space="preserve">Пирамиды, как американская, так и французская, опирающиеся на экономические доктрины посткейнсианства, взявшего за основу своей модели схему распространения троцкизма, не могут отказаться от социалистической идеологии и ее политических моделей, как в свое время не мог этого сделать СССР, терявший на этом все </w:t>
      </w:r>
      <w:r w:rsidRPr="005845C4">
        <w:rPr>
          <w:iCs/>
        </w:rPr>
        <w:lastRenderedPageBreak/>
        <w:t>экономические возможности и зарабатывавший идеологические очки – это вечный минус идеологизированной экономики. Из-за этого, делающие ставку на экономический диктат в мире глобализма, страны головы Пирамиды не могут явно осуществлять военный и политический диктат – ими самими культивируемое социалистическое общество с доминантой потребительства просто не позволит им воспользоваться плодами открытой войны и “политики большой дубинки”, которыми США и Франция свободно пользовались до Пирамиды. И как мы видим, соперники нашли выход: они практикуют горячие войны чужими руками и на чужой не слишком важной для мировой экономики территории – как это случилось с Украиной. </w:t>
      </w:r>
      <w:r w:rsidRPr="005845C4">
        <w:rPr>
          <w:b/>
          <w:i/>
          <w:iCs/>
        </w:rPr>
        <w:t>Война дворцов перешла в стадию войн между хижинами</w:t>
      </w:r>
      <w:r w:rsidRPr="005845C4">
        <w:rPr>
          <w:b/>
          <w:iCs/>
        </w:rPr>
        <w:t>. Это не случай – это тренд</w:t>
      </w:r>
      <w:r w:rsidRPr="005845C4">
        <w:rPr>
          <w:iCs/>
        </w:rPr>
        <w:t>.</w:t>
      </w:r>
    </w:p>
    <w:p w:rsidR="005845C4" w:rsidRPr="005845C4" w:rsidRDefault="005845C4" w:rsidP="005845C4">
      <w:pPr>
        <w:pStyle w:val="15"/>
        <w:rPr>
          <w:iCs/>
        </w:rPr>
      </w:pPr>
      <w:r w:rsidRPr="005845C4">
        <w:rPr>
          <w:iCs/>
        </w:rPr>
        <w:t xml:space="preserve">Противостояние на территории Украины решило ряд проблем для США и изменило расклад сил в мире. С помощью войны на Украине, США разорвали Евросоюз, снизили конкурентоспособность его продукции за счет увеличения стоимости энергоносителей, разрушили надежды Франции на частичное возвращение бизнеса в ЕС. такие же сценарии лежат в Пентагоне и ЦРУ на все потенциально опасные для США регионы – Ближний Восток – здесь центром потенциальной войны всегда является Израиль и Иран, Африку – в Ливии нескончаемая угроза Европе, Дальний Восток – Тайвань и Вьетнам много раз уже становились военными плацдармами, Центральную Азию – ЦРУ лихорадочно создает очаги напряженности в Узбекистане и Казахстане. Это лишь потенциальные узлы, но можно не сомневаться, что США без раздумий их задействуют, если у них будет такая надобность. При этом, поскольку сами США физически в гибридной войне не участвуют, то никаких решений Конгресса или общественной дискуссии для начала такой войны не требуется – народ узнает о новой войне из газет и не будет позиционировать США как сторону военного конфликта. Пример такого отношения – Украина: США старательно оберегают свою </w:t>
      </w:r>
      <w:r w:rsidRPr="005845C4">
        <w:rPr>
          <w:iCs/>
        </w:rPr>
        <w:lastRenderedPageBreak/>
        <w:t>репутацию, требуя от НАТО невмешательства, а от граждан своей страны – неучастия в конфликте и даже оружие предоставляют весьма дозировано и взвешенно. В то же время, секретные неофициальные службы инициируют войну на самом низменном уровне, вплоть до зверства и попрания международного законодательства и конвенций. Гибридная война – не выдумка, это уже наша современная реальность.</w:t>
      </w:r>
    </w:p>
    <w:p w:rsidR="005845C4" w:rsidRPr="005845C4" w:rsidRDefault="005845C4" w:rsidP="005845C4">
      <w:pPr>
        <w:pStyle w:val="15"/>
        <w:rPr>
          <w:iCs/>
        </w:rPr>
      </w:pPr>
      <w:r w:rsidRPr="005845C4">
        <w:rPr>
          <w:iCs/>
        </w:rPr>
        <w:t>Поскольку Президент Макрон не сдался и не принял новых правил США, у гегемона не так уж много вариантов действий. США не могут наносить сильного ущерба России, чтобы в войну гибридно не включился Китай – американцам совершенно не нужна России в качестве полного сателлита своего беспокойного “Третьего Этажа”, США предпочтет держать ситуацию под контролем, оставив России полную самостоятельность и противоречия с Китаем, равно как и надежду восстановить довоенный “статус кво”, что подогревается слухами о желании США сотворить мир на Украине оставив России все ее территориальные приобретения. То-есть война на Украине продолжится и приобретет характер вялотекущего военного конфликта, каким до этого было противостояние на Донбассе. Санкции наложенные на Россию будут постепенно ослабевать – США нуждаются в усилении торговли и денежного оборота, Пирамида пошла трещинами и ее надо восстанавливать, для этого нужен мир (Украина не в счет – она экономически ноль и война там может продолжаться неограниченное время). Военная помощь Украине будет постепенно сокращаться – США не могут нести такие расходы постоянно, они не подпитывают, а разрушают Пирамиду. Поэтому вместо неограниченной военной и гуманитарной поддержки, США начнут дозировать помощь, что приведет к полному краху украинскую модель экономики и заставит Европу тратиться больше, на что и расчитывают США – переложить свои траты на ЕС.</w:t>
      </w:r>
    </w:p>
    <w:p w:rsidR="005845C4" w:rsidRPr="005845C4" w:rsidRDefault="005845C4" w:rsidP="005845C4">
      <w:pPr>
        <w:pStyle w:val="15"/>
        <w:rPr>
          <w:iCs/>
        </w:rPr>
      </w:pPr>
      <w:r w:rsidRPr="005845C4">
        <w:rPr>
          <w:iCs/>
        </w:rPr>
        <w:lastRenderedPageBreak/>
        <w:t>Экономика России также не является для мировых Пирамид чем</w:t>
      </w:r>
      <w:r w:rsidR="00527BFB">
        <w:rPr>
          <w:iCs/>
        </w:rPr>
        <w:t>-</w:t>
      </w:r>
      <w:r w:rsidRPr="005845C4">
        <w:rPr>
          <w:iCs/>
        </w:rPr>
        <w:t>то значимым: она</w:t>
      </w:r>
      <w:r w:rsidR="00527BFB">
        <w:rPr>
          <w:iCs/>
        </w:rPr>
        <w:t>,</w:t>
      </w:r>
      <w:r w:rsidRPr="005845C4">
        <w:rPr>
          <w:iCs/>
        </w:rPr>
        <w:t xml:space="preserve"> конечно</w:t>
      </w:r>
      <w:r w:rsidR="00527BFB">
        <w:rPr>
          <w:iCs/>
        </w:rPr>
        <w:t>,</w:t>
      </w:r>
      <w:r w:rsidRPr="005845C4">
        <w:rPr>
          <w:iCs/>
        </w:rPr>
        <w:t xml:space="preserve"> намного сильнее Украины, но по размерам уже сопоставима с экономикой какой-нибудь Польши или Ирана, потому санкции хоть и не будут сильно увеличены, но и не ослабеют в ближайшие годы. США будут балансировать на грани возможного, что одновременно и ослабить Россию и не ослабить ее настолько, чтобы она полностью подчинилась Китаю. Поэтому будущее России, хоть и не особенно радужное, все же не будет омрачено какими</w:t>
      </w:r>
      <w:r w:rsidR="00527BFB">
        <w:rPr>
          <w:iCs/>
        </w:rPr>
        <w:t>-</w:t>
      </w:r>
      <w:r w:rsidRPr="005845C4">
        <w:rPr>
          <w:iCs/>
        </w:rPr>
        <w:t>то экономическими трещинами и катастрофами. Скорее всего, она будет укреплять свой внутренний рынок, переводить свои денежные расчеты в юань и держать в юанях свои сбережения. Однако в остальном в ближайшие десять лет образ “бензоколонки” Россия не сменит: заново начинать индустриализацию нет ни возможностей. ни кадров, ни особого смысла, имея выход на дешевые и всесторонние производства Китая. Скорее всего Россия пойдет путем укрепления аграрного сектора и ВПК, что не особенно поможет ей в рывке к развитию, но даст достаточный эффект роста, чтобы не дать упасть экономике.</w:t>
      </w:r>
    </w:p>
    <w:p w:rsidR="005845C4" w:rsidRPr="005845C4" w:rsidRDefault="005845C4" w:rsidP="005845C4">
      <w:pPr>
        <w:pStyle w:val="15"/>
        <w:rPr>
          <w:iCs/>
        </w:rPr>
      </w:pPr>
      <w:r w:rsidRPr="005845C4">
        <w:rPr>
          <w:b/>
          <w:i/>
          <w:iCs/>
        </w:rPr>
        <w:t>Такое положение дел вполне устраивает обе Пирамиды и по всей видимости резких движений на этом поле делать никто не будет.</w:t>
      </w:r>
    </w:p>
    <w:p w:rsidR="005845C4" w:rsidRPr="005845C4" w:rsidRDefault="005845C4" w:rsidP="005845C4">
      <w:pPr>
        <w:pStyle w:val="15"/>
        <w:rPr>
          <w:iCs/>
        </w:rPr>
      </w:pPr>
      <w:r w:rsidRPr="005845C4">
        <w:rPr>
          <w:i/>
          <w:iCs/>
        </w:rPr>
        <w:t>(Продолжение следует)</w:t>
      </w:r>
    </w:p>
    <w:p w:rsidR="005845C4" w:rsidRPr="005845C4" w:rsidRDefault="005845C4" w:rsidP="005845C4">
      <w:pPr>
        <w:pStyle w:val="15"/>
        <w:rPr>
          <w:iCs/>
        </w:rPr>
      </w:pPr>
    </w:p>
    <w:p w:rsidR="005156FC" w:rsidRPr="002008B2" w:rsidRDefault="005156FC" w:rsidP="001B6FD2">
      <w:pPr>
        <w:pStyle w:val="15"/>
        <w:ind w:firstLine="0"/>
        <w:rPr>
          <w:iCs/>
        </w:rPr>
      </w:pP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45" w:name="_Toc141266911"/>
      <w:r w:rsidRPr="002008B2">
        <w:rPr>
          <w:rFonts w:ascii="Arial" w:hAnsi="Arial" w:cs="Arial"/>
          <w:b/>
          <w:bCs/>
          <w:color w:val="000000"/>
          <w:sz w:val="28"/>
          <w:szCs w:val="28"/>
          <w:u w:val="single"/>
        </w:rPr>
        <w:t>Интервью</w:t>
      </w:r>
      <w:bookmarkEnd w:id="44"/>
      <w:bookmarkEnd w:id="45"/>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i/>
          <w:iCs/>
          <w:color w:val="000000"/>
          <w:sz w:val="28"/>
          <w:szCs w:val="28"/>
        </w:rPr>
        <w:t>Сергей Пузыревский, Замглавы ФАС</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Владимир </w:t>
      </w:r>
      <w:r w:rsidRPr="006D7675">
        <w:rPr>
          <w:rFonts w:ascii="Arial" w:hAnsi="Arial" w:cs="Arial"/>
          <w:iCs/>
          <w:sz w:val="28"/>
          <w:szCs w:val="28"/>
        </w:rPr>
        <w:t>Путин</w:t>
      </w:r>
      <w:r w:rsidRPr="00953BD3">
        <w:rPr>
          <w:rFonts w:ascii="Arial" w:hAnsi="Arial" w:cs="Arial"/>
          <w:b/>
          <w:bCs/>
          <w:iCs/>
          <w:color w:val="000000"/>
          <w:sz w:val="28"/>
          <w:szCs w:val="28"/>
        </w:rPr>
        <w:t> на прошлой неделе подписал закон об антимонопольном регулировании маркетплейсов и агрегаторов. Документ среди прочего предусматривает запрет на злоупотребление доминирующим положением. Есть ли уже примеры таких нарушений и чем это будет грозить бизнесу?</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lastRenderedPageBreak/>
        <w:t>— Действительно, закон, который является частью пятого антимонопольного пакета, подписан президентом. Работу над ним ФАС России вела не один год. В условиях меняющейся экономики, ее цифровизации значение этого законодательного акта очень важно. Ведь объем продаж через интернет с каждым годом увеличивается, и такая тенденция будет только нарастать.</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 этих условиях у нас появился пробел в антимонопольном регулировании достаточно крупных инфраструктурных цифровых монополий, которые оказывают влияние не только на сферу электронной коммерции, но так или иначе затрагивают все товарные рынки.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Пятый антимонопольный пакет этот пробел устранил. На стадии его обсуждения нам часто приходилось слышать, что мы вводим запреты в отношении цифровых платформ и тому подобное. Абсолютно нет. Это цивилизованные правила, которые действуют практически во всем мире. Если ты обладаешь рыночной властью, то будь добр, не дискриминируй покупателей и продавцов, не навязывай дополнительные услуги, не создавай преимущественных условий одним по отношению к другим и так далее.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Что касается примеров, сегодня в целом всё больше антимонопольных расследований касается цифровых сервисов. Это и дело в отношении Booking, который навязывал паритет цен при заказе гостиниц, дела в отношении Apple в связи с ограничением способов оплаты услуг в приложениях, когда возможность оплаты имелась только через сервис Apple, аналогичные нарушения выявлялись также в действиях Google.</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Что будет, если правила не будут соблюдаться? Насколько серьезно наказание?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 Антимонопольная служба обладает административным арсеналом влияния на нарушителей. Если происходит </w:t>
      </w:r>
      <w:r w:rsidRPr="00953BD3">
        <w:rPr>
          <w:rFonts w:ascii="Arial" w:hAnsi="Arial" w:cs="Arial"/>
          <w:iCs/>
          <w:color w:val="000000"/>
          <w:sz w:val="28"/>
          <w:szCs w:val="28"/>
        </w:rPr>
        <w:lastRenderedPageBreak/>
        <w:t>злоупотребление со стороны цифровой платформы, то ФАС России может выдать предписание о прекращении нарушения. Также компании может быть вынесен штраф в размере части выручки от реализации услуг этой цифровой платформы за год, предшествующий моменту нарушения, от 1% до 15% такой выручки.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Такой штраф предусматривается, когда действия монополиста ограничивают конкуренцию на рынке. Это достаточно серьезные санкции. Тем не менее есть возможность под них не попасть, если компании оперативно примут меры по исправлению ситуации. Мы в этом отношении тоже открыты, готовы подсказать или объяснить, как действовать правильно, для того чтобы не совершать ошибок.</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Достаточно ли будет одного закона?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Нам придется еще внести поправки в определенные подзаконные акты. В частности, в порядок проведения анализа состояния конкуренции на товарном рынке.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Этот документ регламентирует процедуру установления доминирующего положения. Там необходимо будет соотнести понятие сетевого эффекта с установлением доминирующего положения цифровой платформы. То есть если на платформе незначительное количество продавцов и покупателей, то влияния на рынок она не оказывает. Но чем больше становится там продавцов и покупателей, тем сильнее проявляется рыночная власть этой платформы.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Нам необходимо будет детализировать и объяснить, как мы будем этот сетевой эффект определять и считать. Это нужно для того, чтобы компании могли ориентироваться и самостоятельно делать выводы о наличии или отсутствии влияния на товарные рынки.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Кроме того, важно отметить, что пятый антимонопольный пакет не ограничивается только вопросами цифровых товарных рынков. Там есть ряд элементов, которые касаются новых правил контроля экономической концентрации — сделок слияния и поглощения.</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lastRenderedPageBreak/>
        <w:t>В том числе появляется новое основание для контроля за сделками, стоимость которых превышает 7 млрд рублей. Если активы компании несущественные, но за нее готовы заплатить такие деньги, значит, скорее всего, покупают технологию.</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Технологии меняют расклад в том числе рыночной власти на товарных рынках. Поэтому эти сделки тоже будут подпадать под антимонопольный контроль. В связи с этим определенные изменения коснутся и процедуры рассмотрения ходатайств по сделкам слияния и поглощения.</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Если ранее решения по таким сделкам мы принимали в закрытом режиме, то теперь появится возможность очного рассмотрения. Она будет регламентирована отдельным приказом ФАС России. При этом должно быть выполнено условие, что эта сделка не повлечет ограничения конкуренции, или, например, антимонопольный орган планирует отказать в ее совершении.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То есть мы будем приглашать к себе компанию и выслушивать доводы в защиту этой сделки, что хорошего она может принести для экономики.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В последнее время от организаций, защищающих права потребителей, часто можно услышать призывы к отмене моратория на внеплановые проверки бизнеса. Как правило, поводом для этого становятся громкие скандалы из-за некачественных товаров или услуг. Глава ФАС России ранее предлагал вывести из-под этого механизма маркетплейсы. Как вы к этому относитесь, как бы вы прокомментировали ситуацию с нарушениями?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 Вы правильно говорите о том, что это чувствительная сфера. Но когда мы говорим об отмене моратория, то мы бизнес защищаем. Если мы посмотрим на крупные цифровые площадки, то как </w:t>
      </w:r>
      <w:r w:rsidRPr="00953BD3">
        <w:rPr>
          <w:rFonts w:ascii="Arial" w:hAnsi="Arial" w:cs="Arial"/>
          <w:iCs/>
          <w:color w:val="000000"/>
          <w:sz w:val="28"/>
          <w:szCs w:val="28"/>
        </w:rPr>
        <w:lastRenderedPageBreak/>
        <w:t>раз к нам приходит бизнес, который там работает и говорит: смотрите, как там ущемляют наши права.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А мы разводим руками и говорим: извините, мы сделать ничего не можем. То есть мы сами себя немножко загнали в угол в этом отношении. Поэтому, конечно, в тех случаях, когда мы ведем речь о цифровых монополиях или картелях в этой сфере, которые влияют на другие товарные рынки, где работает бизнес, то мы не должны иметь таких ограничений в этом отношении.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Напротив, исключение антимонопольного контроля в этой сфере приведет к массовым злоупотреблениям и картелизации в сфере информационных технологий, что будет препятствовать развитию указанной отрасли.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А что касается нарушений, насколько их сегодня много?</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В настоящее время в ФАС России находятся заявления о нарушениях антимонопольного законодательства со стороны хозяйствующих субъектов, в отношении которых в условиях моратория невозможно применить меры антимонопольного реагирования.</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Только за II квартал этого года к нам поступило более 180 жалоб. Примерно столько же было в I квартале. Речь идет о маркетплейсах, основными нарушениями у которых стали одностороннее изменение или расторжение договора со стороны платформы, введение различных штрафов. Также есть жалобы в отношении агрегаторов такси, которые устанавливают непрозрачное ценообразование и берут высокую комиссию за услуги.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ФАС России подготовила законопроект о запрете согласованных действий бизнес-организаций, вызывающих необоснованное увеличение цен более чем на 30%. Каковы перспективы у этого документа? Когда он может быть внесен в Госдуму? Есть ли сегодня примеры такого повышения цен в России?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lastRenderedPageBreak/>
        <w:t>— Начиная с 2022 года количество жалоб на завышение цен на продукты питания увеличилось. Рост цен фиксировался по всей России в марте и апреле. Наиболее высокими темпами дорожали плодоовощная продукция (лук репчатый, свекла, морковь, капуста, картофель), сахар, рис, соль, чай, военное обмундирование, детское питание, мыло и другие товары.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Причиной этого в ряде случаев было недобросовестное, спекулятивное поведение участников рынка в отношении потребителей.</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Особенно часто такое необоснованное завышение цен мы наблюдали во время начала пандемии ковида. Когда цены на некоторые товары существенно возросли. Люди неожиданно узнали, что имбирь лечит от этого заболевания, смели его с полок, а его стоимость за день выросла в пять раз.</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Поэтому мы разработали законопроект, который вводит механизм для таких вот, так скажем, спекулятивных повышений. Чтобы при росте цены более чем 30% в коротком промежутке времени, по поручению правительства антимонопольная служба проверяла бы и на конкурентных рынках экономическую обоснованность и пресекала недобросовестные действия участников рынка.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 настоящее время законопроект уже направлен в правительство. Если оно примет по нему положительное решение, то, возможно, в сентябре он будет внесен в Госдуму.</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Какова судьба законопроекта ФАС об установлении тарифов естественных монополий по универсальным правилам. Получил ли он поддержку бизнеса?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 Работу над этим законопроектом мы ведем действительно давно. Первая его редакция была внесена в правительство еще в июле 2018 года. Однако на тот момент инициатива не поддерживалась отраслевыми министерствами. Разногласия были связаны с тем, что </w:t>
      </w:r>
      <w:r w:rsidRPr="00953BD3">
        <w:rPr>
          <w:rFonts w:ascii="Arial" w:hAnsi="Arial" w:cs="Arial"/>
          <w:iCs/>
          <w:color w:val="000000"/>
          <w:sz w:val="28"/>
          <w:szCs w:val="28"/>
        </w:rPr>
        <w:lastRenderedPageBreak/>
        <w:t>профильные ведомства отстаивали позицию о необходимости отраслевого характера регулирования, а ФАС считала, напротив, что тарифное регулирование вне зависимости от сферы должно основываться на единых универсальных подходах, прописанных в федеральном законе.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До середины 2022 года выработать единую позицию, которая устраивала бы всех, не удавалось. Активная работа над законопроектом возобновилась после поручения правительства РФ. Служба постаралась переработать законопроект с учетом необходимости сохранения специфических особенностей регулирования отдельных отраслей.</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При этом основополагающая концепция законопроекта не изменилась. Им будет определен скелет системы тарифного регулирования — единые общие принципы, цели и методы, состав расходов, подлежащих включению в тарифы, закреплены общие требования к процедуре установления тарифов, а также контроля в данной сфере.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Кроме того, законопроектом предусматривается ряд положений, без которых решительная модернизация данной сферы невозможна. Например, автоматизация процессов в области тарифного регулирования или закрепление долгосрочности тарифов. Вместе с тем отдельные специфические особенности регулирования отдельных отраслей будут содержаться в отраслевом законодательстве. Таким образом законопроект не ломает нынешнюю систему регулирования, а лишь донастраивает ее.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В настоящее время законопроект поддержан отраслевыми ведомствами. Кроме того, значительного продвижения удалось добиться в части согласования инициативы с бизнес-сообществом. Таким образом, до ее повторного внесения в правительство сегодня </w:t>
      </w:r>
      <w:r w:rsidRPr="00953BD3">
        <w:rPr>
          <w:rFonts w:ascii="Arial" w:hAnsi="Arial" w:cs="Arial"/>
          <w:iCs/>
          <w:color w:val="000000"/>
          <w:sz w:val="28"/>
          <w:szCs w:val="28"/>
        </w:rPr>
        <w:lastRenderedPageBreak/>
        <w:t>остался только один важный этап — его рассмотрение на подкомиссии правкомиссией по административной реформе.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Надеемся, что эта работа будет успешно завершена.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Какое значение он будет иметь для населения?</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Закон может решить очень многие вопросы экономической обоснованности тарифов. Он может ввести цифровизацию в тарифное регулирование. Потому что на сегодняшний день, к сожалению, она находится на очень низком уровне.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Несмотря на то</w:t>
      </w:r>
      <w:r w:rsidR="009C0C60">
        <w:rPr>
          <w:rFonts w:ascii="Arial" w:hAnsi="Arial" w:cs="Arial"/>
          <w:iCs/>
          <w:color w:val="000000"/>
          <w:sz w:val="28"/>
          <w:szCs w:val="28"/>
        </w:rPr>
        <w:t>,</w:t>
      </w:r>
      <w:r w:rsidRPr="00953BD3">
        <w:rPr>
          <w:rFonts w:ascii="Arial" w:hAnsi="Arial" w:cs="Arial"/>
          <w:iCs/>
          <w:color w:val="000000"/>
          <w:sz w:val="28"/>
          <w:szCs w:val="28"/>
        </w:rPr>
        <w:t xml:space="preserve"> что мы начали с вами про пятый цифровой антимонопольный пакет, в тарифном регулировании у нас цифровизация еще очень-очень сильно отстает. То есть всё подтверждается бумажками. Где-то бумажку потерял — всё, значит, соответственно, проблема для регулирования. А уже давно у нас электронный документооборот введен. Значит, соответственно, это тоже могло бы помочь сделать более прозрачной структуру затрат регулируемых организаций.</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Кроме того, важно понимать, что система тарифного регулирования у нас, так скажем, многоуровневая. То есть есть компании, которые регулируются на федеральном уровне, и так называемые региональные энергетические комиссии, которые принимают большинство тарифных решений по нашей стране. Опять-таки, они тоже должны действовать по единым правилам. И закон в этом отношении может регламентировать процедуру принятия тарифных решений и возможность его оспаривать. Решения региональных энергетических комиссий могут быть оспорены в Федеральной антимонопольной службе. Сейчас мы такие споры рассматриваем, но законодательных основ этого тоже нет.</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Есть постановление правительства, которое регламентирует отдельные вопросы. Но всегда важнее, когда процессуальные аспекты защиты своих прав определены федеральным законом. Поэтому с </w:t>
      </w:r>
      <w:r w:rsidRPr="00953BD3">
        <w:rPr>
          <w:rFonts w:ascii="Arial" w:hAnsi="Arial" w:cs="Arial"/>
          <w:iCs/>
          <w:color w:val="000000"/>
          <w:sz w:val="28"/>
          <w:szCs w:val="28"/>
        </w:rPr>
        <w:lastRenderedPageBreak/>
        <w:t>точки зрения защиты прав и потребителей и регулируемых организаций закон был бы очень важен. Надеемся, что нас поддержат в этом вопросе и мы такой закон наконец-то получим.</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ФАС России поддержала инициативу по распространению на самозанятых действия закона «О защите конкуренции» (135-й ФЗ). Зачем нужны эти нормы? Значит ли это, что самозанятые будут еще больше контролироваться государством?</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Когда ввели категорию самозанятых, для них сделали отдельный правовой режим. То есть сегодня, например, может работать два маникюрных салона, но владелец одного будет зарегистрирован как ИП, а другой как самозанятый. У одного будет 15 проверок и более весомое налогообложение, а у другого ничего. Но, на наш взгляд, в этом отношении не должно быть различий. То есть, если мы вводим определенные правила или требования, они должны быть одинаковыми. Тогда будет нормально развиваться конкуренция. Мы уже ввели в обиход антимонопольного регулирования самозанятых, когда предоставили государству возможность давать им преференции. Но если они конкурируют с другими, то они должны это делать на равных. Понимаете, ведь речь не идет о том, что они должны подвергаться дополнительному административному давлению. Просто они должны работать на равных.</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ФАС подготовила законопроект о регулировании рекламы в пуш-уведомлениях. Известна ли позиция бизнеса по этому поводу? Поддерживают ли его в правительстве?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 Наверное, вы помните, когда у нас прошла процедура «регуляторной гильотины», старались убрать лишние административные требования. Многие из них, кстати, были обусловлены даже не административным регулированием, а разъяснениями ФАС. В одном из них говорилось, что распространение рекламы возможно только в одном случае: если абонент на это </w:t>
      </w:r>
      <w:r w:rsidRPr="00953BD3">
        <w:rPr>
          <w:rFonts w:ascii="Arial" w:hAnsi="Arial" w:cs="Arial"/>
          <w:iCs/>
          <w:color w:val="000000"/>
          <w:sz w:val="28"/>
          <w:szCs w:val="28"/>
        </w:rPr>
        <w:lastRenderedPageBreak/>
        <w:t>согласен. В свое время мы сказали, что если такую рекламу навязывают, то это нарушение, и суды нас поддержали.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То есть судебная практика так сложилась, и для потребителя это хорошо. Но сейчас в законе прямого запрета об этом нет, а разъяснения отменены.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Поэтому сейчас готовим поправки в закон, чтобы не было никаких недомолвок по этому поводу, и все бы это понимали.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Что касается позиции бизнеса, то мы прошли процедуру общественного обсуждения и процедуру «регуляторной гильотины».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Еще одна сфера, которую вы курируете, — выполнение национального плана развития конкуренции до 2025 года. Сказались ли на его выполнении санкции? Как бы вы сегодня оценили его выполнение?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Все санкционные режимы так или иначе окна возможностей. Они не должны быть основанием для того, чтобы мы сужали мероприятия по развитию конкуренции. Наоборот, она в этом случае может сыграть очень важную положительную роль, потому что есть возможности занять ниши тех, кто не хочет работать на российском рынке. Поэтому мы эти программы ни в коем случае не свернули.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 рамках реализации плана мы также активно ведем работу по антикартельной деятельности. Например, есть мероприятия, которые связаны с введением государственного муниципального имущества в оборот, чтобы предприниматели имели возможность равного доступа к нему.</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Хотя некоторые мероприятия действительно пришлось свернуть. Планировалось, например, создать отдельную дорожную карту по развитию конкуренции на рынке финансовых услуг. Мы от нее не отказались, но сдвинули по срокам, так как финансовые рынки для этого должны стать стабильными.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lastRenderedPageBreak/>
        <w:t>— План включает расширение номенклатуры сельхозтоваров, которые должны быть представлены на бирже. О каких товарах идет речь? Насколько это реализуемо с учетом давления Запада?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ФАС на постоянной основе взаимодействует с биржами, Минсельхозом, отраслевым сообществом и ведет работу по вопросу расширения номенклатуры сельскохозяйственных товаров, реализуемых на бирже. В настоящее время более 30 наименований такой продукции уже допущено к торгам, включая зерновые, зернобобовые, масличные, сахар, подсолнечное масло, мясо птицы и другие.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Возможность выхода на биржу с любым товаром не ограничена. Для этого достаточно двух–четырех месяцев при наличии заинтересованности бизнеса. И такая заинтересованность есть. Например, в результате взаимодействия ФАС с участниками рынка сахара и популяризации биржевой торговли производители взяли на себя добровольные обязательства по реализации на бирже не менее 10% от произведенного ими товара с начала производственного сезона 2023–2024 годов.</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Реализация данной инициативы позволит обеспечить ликвидность проводимых биржевых торгов сахаром, результаты которых могут стать основой формирования репрезентативного биржевого индекса, отражающего рыночную цену на данный товар.</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Насколько часто сегодня ФАС фиксируются нарушения в сфере тарифной политики регионов? Если они есть, то что это за нарушения и о каких субъектах идет речь? Какие меры может принять ФАС для усиления контроля?</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xml:space="preserve">— Работа по контролю за экономической обоснованностью тарифов, которые устанавливаются на региональном уровне, без </w:t>
      </w:r>
      <w:r w:rsidRPr="00953BD3">
        <w:rPr>
          <w:rFonts w:ascii="Arial" w:hAnsi="Arial" w:cs="Arial"/>
          <w:iCs/>
          <w:color w:val="000000"/>
          <w:sz w:val="28"/>
          <w:szCs w:val="28"/>
        </w:rPr>
        <w:lastRenderedPageBreak/>
        <w:t>преувеличения одно из приоритетных направлений в деятельности ФАС России.</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 2021 году нами было проведено 14 плановых и внеплановых проверок, по итогам которых выдано 67 предписаний и приказов об отмене тарифных решений. Объем средств, которые были исключены после предписаний ФАС из-за экономической необоснованности, составил 6,9 млрд рублей.</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 течение половины 2022 года (с марта по сентябрь) действовал мораторий на проверки. Однако с учетом важности данной сферы в части тарифного регулирования он был отменен. После этого ФАС России в короткие сроки провела восемь проверок, по результатам которых было выдано 48 предписаний и восемь приказов об отмене решений по установлению тарифов. Сумма средств, которые были исключены, составила 3,58 млрд рублей. При этом часть предписаний ФАС необходимо было выполнить при установлении тарифов на 2023 год. Из тарифов ЖКХ в 2023 году надо исключить 9,2 млрд необоснованных средств.</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Вместе с тем даже столь масштабные цифры не говорят о том, что возможности ФАС России в этом направлении исчерпаны. В этом году руководство службы нам поставило задачу добиться максимальной эффективности по данному направлению работы.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Во-первых, нами было усилено взаимодействие с правоохранительными органами, прежде всего с Генпрокуратурой. В 2023 году сотрудники ФАС уже приняли участие в 12 совместных проверках, рассматривается возможность проведения еще восьми. Во-вторых, максимально увеличен охват таких проверок. ФАС России всего в этом году запланировано 14 плановых и внеплановых таких мероприятий. В-третьих, осуществляется совершенствование нормативно-правовой базы.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lastRenderedPageBreak/>
        <w:t>— Насколько мне известно, ФАС России готовит предложения по усилению контроля за тарифами в регионах.</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Действительно, буквально на днях руководство ФАС согласовало концепцию привлечения территориальных органов к проведению проверок экономической обоснованности тарифов в субъектах. Документом предусмотрено наделение территориальных управлений антимонопольной службы полномочиями самостоятельно проводить такие проверки по поручению центрального аппарата службы.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При этом результат такой проверки и решения о применении мер административного реагирования по-прежнему будут применяться уполномоченной комиссией ФАС. Мы рассчитываем, что первые такие проверки будут проведены уже до конца этого года.</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Как в настоящее время продвигается работа по формированию национальных индикаторов и уходу от зарубежных индикаторов?</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В рамках реализации плана мероприятий развития организованной (биржевой) торговли на отдельных товарных рынках на 2023–2025 годы ФАС совместно с заинтересованными федеральными органами исполнительной власти, Банком России и АО «СПбМТСБ» проведена работа по определению перечня ключевых товаров, в отношении которых критически важно формирование национальных ценовых индикаторов для обеспечения экономической безопасности страны.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Мы консолидировали все поступившие предложения. В этот перечень вошли товары из различных сфер: нефтяной, угольной, химической, нефтехимической промышленности, минеральных удобрений, металлургии и прочих.</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lastRenderedPageBreak/>
        <w:t>В марте ФАС направила этот перечень в правительство с учетом позиций Минфина, Минэкономразвития, Минпромторга, Минэнерго, Минсельхоза, ФТС, ФНС, Банка России и АО «СПбМТСБ».</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Кроме того, службой совместно с заинтересованными органами исполнительной власти и Банком России разработан проект постановления правительства «Об утверждении порядка взаимодействия федеральных органов исполнительной власти и ЦБ РФ при проведении межведомственной оценки расчета индикатора (индекса) цен на товары». Этим документом предусматривается создание в России коллегиального органа и порядок одобрения им методик организаторов торгов по расчету цен, индексов и иных показателей.</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Проект согласован с Минфином, Минсельхозом, Минпромторгом, Минэнерго и ФНС России. Работа в этой сфере нами продолжается согласно плану мероприятий.</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b/>
          <w:bCs/>
          <w:iCs/>
          <w:color w:val="000000"/>
          <w:sz w:val="28"/>
          <w:szCs w:val="28"/>
        </w:rPr>
        <w:t>— Как обстоят дела с порядком изменения предписаний ФАС России, которые привязаны к мировым индексам?</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 Эта тема, кстати, связана с ценовыми индикаторами товаров. В текущих условиях возникает необходимость исключения из ранее выданных ФАС России предписаний положений, содержащих формулу цены. У нас многие предписания выдавались еще с середины 2010-х годов и ориентированы на международные индексы.</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Теперь же компаниям при ценообразовании в первую очередь надлежит учитывать индикаторы внутреннего рынка — спрос и предложение.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t>В этой связи ФАС России подготовлен законопроект «О внесении изменений в федеральный закон «О защите конкуренции». Он предусматривает расширение оснований для пересмотра содержания или порядка исполнения предписаний в связи с существенным изменением условий обращения товара на рынке.</w:t>
      </w:r>
    </w:p>
    <w:p w:rsidR="00953BD3" w:rsidRPr="00953BD3" w:rsidRDefault="00953BD3" w:rsidP="00953BD3">
      <w:pPr>
        <w:spacing w:line="360" w:lineRule="auto"/>
        <w:ind w:firstLine="709"/>
        <w:jc w:val="both"/>
        <w:rPr>
          <w:rFonts w:ascii="Arial" w:hAnsi="Arial" w:cs="Arial"/>
          <w:iCs/>
          <w:color w:val="000000"/>
          <w:sz w:val="28"/>
          <w:szCs w:val="28"/>
        </w:rPr>
      </w:pPr>
      <w:r w:rsidRPr="00953BD3">
        <w:rPr>
          <w:rFonts w:ascii="Arial" w:hAnsi="Arial" w:cs="Arial"/>
          <w:iCs/>
          <w:color w:val="000000"/>
          <w:sz w:val="28"/>
          <w:szCs w:val="28"/>
        </w:rPr>
        <w:lastRenderedPageBreak/>
        <w:t>К ним предлагается отнести изменение продуктовых или географических границ товарного рынка, состав продавцов или покупателей, утрату хозяйствующим субъектом доминирующего положения, несоответствие указанных в предписании ориентиров формирования цены на товар. В настоящее время законопроект находится на рассмотрении в правительстве.</w:t>
      </w:r>
    </w:p>
    <w:p w:rsidR="00857DDA" w:rsidRPr="00857DDA" w:rsidRDefault="00857DDA" w:rsidP="00857DDA">
      <w:pPr>
        <w:spacing w:line="360" w:lineRule="auto"/>
        <w:ind w:firstLine="709"/>
        <w:jc w:val="both"/>
        <w:rPr>
          <w:rFonts w:ascii="Arial" w:hAnsi="Arial" w:cs="Arial"/>
          <w:iCs/>
          <w:color w:val="000000"/>
          <w:sz w:val="28"/>
          <w:szCs w:val="28"/>
        </w:rPr>
      </w:pPr>
    </w:p>
    <w:p w:rsidR="007A09BA" w:rsidRDefault="007A09BA" w:rsidP="00857DDA">
      <w:pPr>
        <w:spacing w:line="360" w:lineRule="auto"/>
        <w:jc w:val="both"/>
        <w:rPr>
          <w:rFonts w:ascii="Arial" w:hAnsi="Arial" w:cs="Arial"/>
          <w:bCs/>
          <w:color w:val="000000"/>
          <w:sz w:val="28"/>
          <w:szCs w:val="28"/>
        </w:rPr>
      </w:pPr>
    </w:p>
    <w:p w:rsidR="00A1115E" w:rsidRDefault="00A1115E" w:rsidP="00857DDA">
      <w:pPr>
        <w:spacing w:line="360" w:lineRule="auto"/>
        <w:jc w:val="both"/>
        <w:rPr>
          <w:rFonts w:ascii="Arial" w:hAnsi="Arial" w:cs="Arial"/>
          <w:bCs/>
          <w:color w:val="000000"/>
          <w:sz w:val="28"/>
          <w:szCs w:val="28"/>
        </w:rPr>
      </w:pP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46" w:name="_Toc141266912"/>
      <w:r w:rsidRPr="00A95C8F">
        <w:rPr>
          <w:rFonts w:ascii="Arial" w:hAnsi="Arial" w:cs="Arial"/>
          <w:b/>
          <w:bCs/>
          <w:color w:val="000000"/>
          <w:sz w:val="32"/>
          <w:szCs w:val="32"/>
          <w:u w:val="single"/>
        </w:rPr>
        <w:t>Новости экономики, общества</w:t>
      </w:r>
      <w:bookmarkStart w:id="47" w:name="_Toc86775890"/>
      <w:bookmarkEnd w:id="46"/>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48" w:name="_Toc141266913"/>
      <w:r w:rsidRPr="00A95C8F">
        <w:rPr>
          <w:rFonts w:ascii="Arial" w:hAnsi="Arial" w:cs="Arial"/>
          <w:b/>
          <w:bCs/>
          <w:color w:val="000000"/>
          <w:sz w:val="28"/>
          <w:szCs w:val="28"/>
          <w:u w:val="single"/>
        </w:rPr>
        <w:t>Экономика, финансы, фондовые рынки</w:t>
      </w:r>
      <w:bookmarkStart w:id="49" w:name="_Toc86775891"/>
      <w:bookmarkEnd w:id="47"/>
      <w:bookmarkEnd w:id="48"/>
    </w:p>
    <w:p w:rsidR="004C0AC1" w:rsidRPr="004C0AC1" w:rsidRDefault="004C0AC1" w:rsidP="004C0AC1">
      <w:pPr>
        <w:spacing w:line="348" w:lineRule="auto"/>
        <w:ind w:firstLine="709"/>
        <w:jc w:val="both"/>
        <w:rPr>
          <w:rFonts w:ascii="Arial" w:hAnsi="Arial" w:cs="Arial"/>
          <w:b/>
          <w:bCs/>
          <w:color w:val="000000"/>
          <w:sz w:val="28"/>
          <w:szCs w:val="28"/>
        </w:rPr>
      </w:pPr>
      <w:r w:rsidRPr="004C0AC1">
        <w:rPr>
          <w:rFonts w:ascii="Arial" w:hAnsi="Arial" w:cs="Arial"/>
          <w:b/>
          <w:bCs/>
          <w:color w:val="000000"/>
          <w:sz w:val="28"/>
          <w:szCs w:val="28"/>
        </w:rPr>
        <w:t>Банк России повысил ключевую ставку до 8,5%</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Банк России на заседании совета директоров по денежно-кредитной политике в пятницу повысил уровень ключевой ставки. Она поднята сразу на один процентный пункт: с 7,5% до 8,5%. До этого ключевая ставка не менялась с сентября 2022 года.</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 xml:space="preserve">"Текущие темпы прироста цен, включая широкий набор устойчивых показателей, превысили 4% (это цель Банка России по годовой </w:t>
      </w:r>
      <w:r w:rsidR="008E7AD4">
        <w:rPr>
          <w:rFonts w:ascii="Arial" w:hAnsi="Arial" w:cs="Arial"/>
          <w:bCs/>
          <w:color w:val="000000"/>
          <w:sz w:val="28"/>
          <w:szCs w:val="28"/>
        </w:rPr>
        <w:t>инфляции</w:t>
      </w:r>
      <w:r w:rsidRPr="004C0AC1">
        <w:rPr>
          <w:rFonts w:ascii="Arial" w:hAnsi="Arial" w:cs="Arial"/>
          <w:bCs/>
          <w:color w:val="000000"/>
          <w:sz w:val="28"/>
          <w:szCs w:val="28"/>
        </w:rPr>
        <w:t>) в пересчете на год и продолжают расти. Увеличение внутреннего спроса превышает возможности расширения производства, в том числе в силу ограниченности свободных трудовых ресурсов. Это усиливает устойчивое инфляционное давление в экономике. Увеличились инфляционные ожидания. Динамика внутреннего спроса и произошедшее с начала 2023 года ослабление рубля существенно усиливают проинфляционные риски. Проводимая Банком России денежно-кредитная политика ограничит масштаб отклонения инфляции вверх от цели и направлена на возвращение инфляции к 4% в 2024 году", - говорится в релизе Банка России.</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 xml:space="preserve">В ЦБ не исключают, что текущее повышение ключевой ставки - не последнее. "Банк России допускает возможность дальнейшего </w:t>
      </w:r>
      <w:r w:rsidRPr="004C0AC1">
        <w:rPr>
          <w:rFonts w:ascii="Arial" w:hAnsi="Arial" w:cs="Arial"/>
          <w:bCs/>
          <w:color w:val="000000"/>
          <w:sz w:val="28"/>
          <w:szCs w:val="28"/>
        </w:rPr>
        <w:lastRenderedPageBreak/>
        <w:t>повышения ключевой ставки на ближайших заседаниях для стабилизации инфляции вблизи 4% в 2024 году и далее. По прогнозу Банка России, с учетом проводимой денежно-кредитной политики годовая инфляция составит 5-6,5% в 2023 году и вернется к 4% в 2024 году", - заявили в регуляторе.</w:t>
      </w:r>
    </w:p>
    <w:p w:rsidR="004C0AC1" w:rsidRPr="004C0AC1" w:rsidRDefault="004C0AC1" w:rsidP="004C0AC1">
      <w:pPr>
        <w:spacing w:line="348" w:lineRule="auto"/>
        <w:ind w:firstLine="709"/>
        <w:jc w:val="both"/>
        <w:rPr>
          <w:rFonts w:ascii="Arial" w:hAnsi="Arial" w:cs="Arial"/>
          <w:b/>
          <w:bCs/>
          <w:color w:val="000000"/>
          <w:sz w:val="28"/>
          <w:szCs w:val="28"/>
        </w:rPr>
      </w:pPr>
      <w:r w:rsidRPr="004C0AC1">
        <w:rPr>
          <w:rFonts w:ascii="Arial" w:hAnsi="Arial" w:cs="Arial"/>
          <w:b/>
          <w:bCs/>
          <w:color w:val="000000"/>
          <w:sz w:val="28"/>
          <w:szCs w:val="28"/>
        </w:rPr>
        <w:t>Динамика цен</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Как считают в Банке России, инфляционное давление усиливается. По оценке на 17 июля, годовой темп прироста потребительских цен возрос до 3,6% после 2,5% в мае и 3,3% в июне, указывают в ЦБ.</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"Рост инфляционного давления проявляется по все более широкому кругу товаров и услуг. Это во многом является отражением того, что устойчивый рост внутреннего спроса превышает возможности расширения производства во многих отраслях, в том числе вследствие ограниченности свободных трудовых ресурсов. Также ускоряется перенос в цены произошедшего с начала 2023 года ослабления рубля", - подчеркивают в Банке России.</w:t>
      </w:r>
    </w:p>
    <w:p w:rsidR="004C0AC1" w:rsidRPr="004C0AC1" w:rsidRDefault="004C0AC1" w:rsidP="004C0AC1">
      <w:pPr>
        <w:spacing w:line="348" w:lineRule="auto"/>
        <w:ind w:firstLine="709"/>
        <w:jc w:val="both"/>
        <w:rPr>
          <w:rFonts w:ascii="Arial" w:hAnsi="Arial" w:cs="Arial"/>
          <w:b/>
          <w:bCs/>
          <w:color w:val="000000"/>
          <w:sz w:val="28"/>
          <w:szCs w:val="28"/>
        </w:rPr>
      </w:pPr>
      <w:r w:rsidRPr="004C0AC1">
        <w:rPr>
          <w:rFonts w:ascii="Arial" w:hAnsi="Arial" w:cs="Arial"/>
          <w:b/>
          <w:bCs/>
          <w:color w:val="000000"/>
          <w:sz w:val="28"/>
          <w:szCs w:val="28"/>
        </w:rPr>
        <w:t>Финансы и экономика</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Денежно-кредитные условия продолжили смягчаться. Несмотря на увеличение номинальных процентных ставок в отдельных сегментах финансового рынка, включая рынок ОФЗ, кредитная активность оставалась высокой как в корпоративном, так и в розничном сегменте, рассказывают в Банке России. "Ипотечное кредитование ускорилось в том числе за счет рыночного сегмента. Высокими темпами в последние месяцы росло и необеспеченное потребительское кредитование", - добавляют в ЦБ.</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 xml:space="preserve">По оценке Банка России, восстановительная фаза развития российской экономики в целом завершена. В дальнейшем темпы роста экономики будут постепенно приближаться к темпам, соответствующим траектории сбалансированного роста. Как считают в Банке России, сохраняется неоднородность тенденций в динамике экономической </w:t>
      </w:r>
      <w:r w:rsidRPr="004C0AC1">
        <w:rPr>
          <w:rFonts w:ascii="Arial" w:hAnsi="Arial" w:cs="Arial"/>
          <w:bCs/>
          <w:color w:val="000000"/>
          <w:sz w:val="28"/>
          <w:szCs w:val="28"/>
        </w:rPr>
        <w:lastRenderedPageBreak/>
        <w:t>активности в отраслевом разрезе. "Выпуск в большинстве секторов экономики, ориентированных на внутренний спрос, достиг или превысил докризисные уровни. В то же время рост выпуска в отраслях, ориентированных на экспорт, на текущем этапе в значительной мере сдерживается действием внешних торговых и финансовых ограничений", - рассказывают в ЦБ.</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Продолжается изменение структуры совокупного спроса. Все более значимый вклад в его динамику вносит внутренний спрос, частично замещающий внешний спрос. Уверенный рост внутреннего спроса происходит за счет как роста спроса государственного сектора, так и активизации потребительского спроса. При этом продолжает возрастать вклад бюджетной политики в увеличение внутреннего спроса, в том числе за счет расширения государственных инвестиций. Рост потребительской активности поддерживается высокими темпами кредитования, ростом реальных зарплат и адаптацией населения к новой структуре предложения на товарных рынках, указывают в ЦБ.</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Динамика внутреннего спроса способствует увеличению спроса на импорт. Рост импорта происходит в условиях снижения экспорта. Разнонаправленная динамика экспорта и импорта явилась основным фактором ослабления рубля с начала 2023 года. В ближайшие кварталы спрос на импорт будет подстраиваться к произошедшему ослаблению рубля.</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"Дальнейшие возможности роста производства в российской экономике все в большей мере ограничены состоянием рынка труда. Безработица вновь обновила исторический минимум. Дефицит рабочей силы особенно сильно проявляется в регионах, где происходит значительный рост потребительской и деловой активности. При этом невысокая географическая и межотраслевая мобильность рабочей силы являются дополнительным структурным ограничением", - подчеркивают в Банке России.</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lastRenderedPageBreak/>
        <w:t>С учетом новых данных по динамике экономической активности в базовом сценарии Банк России прогнозирует, что темп прироста ВВП составит 1,5-2,5% в 2023 году, 0,5-2,5% в 2024 году, 1-2% в 2025 году и 1,5-2,5% в 2026 году.</w:t>
      </w:r>
    </w:p>
    <w:p w:rsidR="004C0AC1" w:rsidRPr="004C0AC1" w:rsidRDefault="004C0AC1" w:rsidP="004C0AC1">
      <w:pPr>
        <w:spacing w:line="348" w:lineRule="auto"/>
        <w:ind w:firstLine="709"/>
        <w:jc w:val="both"/>
        <w:rPr>
          <w:rFonts w:ascii="Arial" w:hAnsi="Arial" w:cs="Arial"/>
          <w:b/>
          <w:bCs/>
          <w:color w:val="000000"/>
          <w:sz w:val="28"/>
          <w:szCs w:val="28"/>
        </w:rPr>
      </w:pPr>
      <w:r w:rsidRPr="004C0AC1">
        <w:rPr>
          <w:rFonts w:ascii="Arial" w:hAnsi="Arial" w:cs="Arial"/>
          <w:b/>
          <w:bCs/>
          <w:color w:val="000000"/>
          <w:sz w:val="28"/>
          <w:szCs w:val="28"/>
        </w:rPr>
        <w:t>Риски</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По мнению ЦБ, на среднесрочном горизонте проинфляционные риски существенно усилились.</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"Основным проинфляционным риском является нарастающее отклонение российской экономики вверх от траектории сбалансированного роста. Это может произойти в случае сохранения повышенного спроса со стороны государственного сектора при дальнейшей активизации потребительского спроса. В этих условиях расширение внутреннего спроса будет значимо превышать возможности расширения выпуска. В условиях же ограниченности свободных трудовых ресурсов рост производительности труда может сильнее отставать от роста реальных заработных плат", - отмечают в ЦБ.</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Риском, по мнению Банка России, являются высокие и незаякоренные инфляционные ожидания, особенно чувствительные к курсовым колебаниям. С учетом этого перенос в цены уже произошедшего с начала года ослабления рубля может оказаться более выраженным, чем ожидается в базовом сценарии, подчеркивают в ЦБ.</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 xml:space="preserve">"Значимые проинфляционные риски связаны и с влиянием геополитической напряженности на условия внешней торговли. Так, усиление внешних торговых и финансовых ограничений может дополнительно ослабить спрос на товары российского экспорта и иметь проинфляционное влияние через динамику валютного курса. Кроме того, усложнение производственных и логистических цепочек или финансовых расчетов в результате внешних ограничений может привести к удорожанию импорта. Значимые краткосрочные </w:t>
      </w:r>
      <w:r w:rsidRPr="004C0AC1">
        <w:rPr>
          <w:rFonts w:ascii="Arial" w:hAnsi="Arial" w:cs="Arial"/>
          <w:bCs/>
          <w:color w:val="000000"/>
          <w:sz w:val="28"/>
          <w:szCs w:val="28"/>
        </w:rPr>
        <w:lastRenderedPageBreak/>
        <w:t>проинфляционные эффекты может также иметь ухудшение перспектив роста мировой экономики", - рассказывают в Банке России.</w:t>
      </w:r>
    </w:p>
    <w:p w:rsidR="004C0AC1" w:rsidRPr="004C0AC1" w:rsidRDefault="004C0AC1" w:rsidP="004C0AC1">
      <w:pPr>
        <w:spacing w:line="348" w:lineRule="auto"/>
        <w:ind w:firstLine="709"/>
        <w:jc w:val="both"/>
        <w:rPr>
          <w:rFonts w:ascii="Arial" w:hAnsi="Arial" w:cs="Arial"/>
          <w:bCs/>
          <w:color w:val="000000"/>
          <w:sz w:val="28"/>
          <w:szCs w:val="28"/>
        </w:rPr>
      </w:pPr>
      <w:r w:rsidRPr="004C0AC1">
        <w:rPr>
          <w:rFonts w:ascii="Arial" w:hAnsi="Arial" w:cs="Arial"/>
          <w:bCs/>
          <w:color w:val="000000"/>
          <w:sz w:val="28"/>
          <w:szCs w:val="28"/>
        </w:rPr>
        <w:t>Следующее заседание совета директоров Банка России, где будет рассматриваться вопрос об уровне ключевой ставки, пройдет 15 сентября.</w:t>
      </w:r>
    </w:p>
    <w:p w:rsidR="00857DDA" w:rsidRPr="00857DDA" w:rsidRDefault="00857DDA" w:rsidP="005845C4">
      <w:pPr>
        <w:spacing w:line="348" w:lineRule="auto"/>
        <w:jc w:val="both"/>
        <w:rPr>
          <w:rFonts w:ascii="Arial" w:hAnsi="Arial" w:cs="Arial"/>
          <w:bCs/>
          <w:color w:val="000000"/>
          <w:sz w:val="28"/>
          <w:szCs w:val="28"/>
        </w:rPr>
      </w:pPr>
    </w:p>
    <w:p w:rsidR="00F92588" w:rsidRPr="00F92588" w:rsidRDefault="00F92588" w:rsidP="00F92588">
      <w:pPr>
        <w:spacing w:line="348" w:lineRule="auto"/>
        <w:ind w:firstLine="709"/>
        <w:jc w:val="both"/>
        <w:rPr>
          <w:rFonts w:ascii="Arial" w:hAnsi="Arial" w:cs="Arial"/>
          <w:bCs/>
          <w:color w:val="000000"/>
          <w:sz w:val="28"/>
          <w:szCs w:val="28"/>
        </w:rPr>
      </w:pPr>
    </w:p>
    <w:p w:rsidR="00473BF0" w:rsidRPr="004C0A21" w:rsidRDefault="00473BF0"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0" w:name="_Toc141266914"/>
      <w:r w:rsidRPr="00A95C8F">
        <w:t>Общество</w:t>
      </w:r>
      <w:bookmarkEnd w:id="49"/>
      <w:bookmarkEnd w:id="50"/>
      <w:r w:rsidRPr="00A95C8F">
        <w:t xml:space="preserve"> </w:t>
      </w:r>
    </w:p>
    <w:p w:rsidR="006501E3" w:rsidRPr="006501E3" w:rsidRDefault="006501E3" w:rsidP="006501E3">
      <w:pPr>
        <w:pStyle w:val="15"/>
        <w:rPr>
          <w:b/>
        </w:rPr>
      </w:pPr>
      <w:r w:rsidRPr="006501E3">
        <w:rPr>
          <w:b/>
        </w:rPr>
        <w:t>Госдума увеличила призывной возраст и ужесточила наказания за нарушения при призыве и мобилизации</w:t>
      </w:r>
    </w:p>
    <w:p w:rsidR="006501E3" w:rsidRPr="006501E3" w:rsidRDefault="006501E3" w:rsidP="006501E3">
      <w:pPr>
        <w:pStyle w:val="15"/>
        <w:rPr>
          <w:i/>
          <w:iCs/>
        </w:rPr>
      </w:pPr>
      <w:r w:rsidRPr="006501E3">
        <w:rPr>
          <w:i/>
          <w:iCs/>
        </w:rPr>
        <w:t>С 1 января 2024 года призывать в армию смогут мужчин в возрасте от 18 до 30 лет. Госдума приняла резонансный закон о повышении верхней планки возраста срочной службы. В дополнение одобрены и нормы о росте в разы штрафов для уклонистов. Документы прошли сразу второе и третье чтения.</w:t>
      </w:r>
    </w:p>
    <w:p w:rsidR="006501E3" w:rsidRPr="006501E3" w:rsidRDefault="006501E3" w:rsidP="006501E3">
      <w:pPr>
        <w:pStyle w:val="15"/>
      </w:pPr>
      <w:r w:rsidRPr="006501E3">
        <w:t>Законом устанавливается, что нижняя граница призывного возраста сохраняется на уровне 18 лет, при этом верхняя граница повышается с действующих пока что 27 лет. Однако, как объяснил глава Комитета Госдумы по обороне Андрей Картаполов, граждане, которым исполнится 27 лет до конца нынешнего года, не подпадут под действие закона. "Эти граждане становятся военнообязанными запаса. Те, кому сейчас исполнилось 28, 29 лет, они уже находятся в запасе", - пояснил автор соответствующей инициативы.</w:t>
      </w:r>
    </w:p>
    <w:p w:rsidR="006501E3" w:rsidRPr="006501E3" w:rsidRDefault="006501E3" w:rsidP="006501E3">
      <w:pPr>
        <w:pStyle w:val="15"/>
      </w:pPr>
      <w:r w:rsidRPr="006501E3">
        <w:t xml:space="preserve">Закон вызвал много споров в Госдуме и обществе, многие его нормы менялись по ходу рассмотрения. Напомним, что в декабре 2022 года министр обороны Сергей Шойгу заявил о необходимости поэтапно сдвинуть возраст набора в армию на три года вверх - призывать на службу граждан в 21-30 лет. Так и записали в законопроекте, который </w:t>
      </w:r>
      <w:r w:rsidRPr="006501E3">
        <w:lastRenderedPageBreak/>
        <w:t>прошел первое чтение в июне. В первоначальной версии был предусмотрен поэтапный переход - в срок до 2026 года.</w:t>
      </w:r>
    </w:p>
    <w:p w:rsidR="006501E3" w:rsidRPr="006501E3" w:rsidRDefault="006501E3" w:rsidP="006501E3">
      <w:pPr>
        <w:pStyle w:val="15"/>
      </w:pPr>
      <w:r w:rsidRPr="006501E3">
        <w:t>Но первое чтение - это только концепция, в основном, втором чтении профильный комитет рекомендовал изменить важные детали. Решено было поднять только верхнюю планку призыва до 30 лет, а нижнюю оставить как есть, то есть 18 лет. Андрей Картаполов объяснил это запросом от молодежи, ведь в Госдуму поступило огромное количество обращений: россияне массово просили дать им и их детям возможность отслужить в армии, а потом уже заняться получением образования, устройством на работу и т.п. Первый зампред Комитета Госдумы по обороне Алексей Журавлев после оглашения этого решения подтвердил "РГ" факт таких обращений, уточнив, что "для многих предпочтительнее уйти в армию в 18 лет, сразу после школы отдать долг Родине, а уже потом создавать семью и начать строить карьеру.</w:t>
      </w:r>
    </w:p>
    <w:p w:rsidR="006501E3" w:rsidRPr="006501E3" w:rsidRDefault="006501E3" w:rsidP="006501E3">
      <w:pPr>
        <w:pStyle w:val="15"/>
      </w:pPr>
      <w:r w:rsidRPr="006501E3">
        <w:t>В день рассмотрения законопроекта депутаты из Комитета по обороне добавили сразу несколько инициатив. Картаполов заявил, что проект закона о диапазоне призывного возраста с 18 до 30 лет связан с демографической ситуацией в стране. Ведь спад рождаемости влияет на объем мобилизационного ресурса. Так, в весенний призыв 2023 года было призвано 147 тысяч человек. Чтобы эти показатели не ухудшались, и было принято решение о расширении "возрастного диапазона". Хотя накануне Картаполов объявил, что повышение верхней планки призывного возраста будет поэтапным - по одному году вплоть до 2026 года, но в итоговую версию поправок это так и не вошло - профильный комитет отказался от переходного характера норм.</w:t>
      </w:r>
    </w:p>
    <w:p w:rsidR="006501E3" w:rsidRPr="006501E3" w:rsidRDefault="006501E3" w:rsidP="006501E3">
      <w:pPr>
        <w:pStyle w:val="15"/>
      </w:pPr>
      <w:r w:rsidRPr="006501E3">
        <w:t>Для многих предпочтительнее уйти в армию в 18 лет, сразу после школы отдать долг Родине, а уже потом создавать семью и начать строить карьеру</w:t>
      </w:r>
    </w:p>
    <w:p w:rsidR="006501E3" w:rsidRPr="006501E3" w:rsidRDefault="006501E3" w:rsidP="006501E3">
      <w:pPr>
        <w:pStyle w:val="15"/>
      </w:pPr>
      <w:r w:rsidRPr="006501E3">
        <w:lastRenderedPageBreak/>
        <w:t>Эти изменения вызвали критику фракций ЛДПР и СРЗП. Кроме того, не всех народных избранников устроил и сам утвержденный диапазон, причем мнения оказались неоднородными. Так, Алексей Журавлев настаивал на повышении верхней планки до 50, а не до 30 лет. С другой стороны, депутату СРЗП Дмитрию Гусеву кажется нецелесообразной отмена решения о повышении нижней границы возраста призыва. "В таком возрасте ребята будут без специальности и необученные, - сказал он "РГ". - Со школьной скамьи они не умеют пока ничего делать, и за год их мало чему можно научить". Он подчеркнул, что надо потенциальным призывникам "дать возможность хотя бы колледж окончить или ПТУ, чтобы они имели хоть какую-то специальность, на которую можно наложить военную специализацию". Между тем за громкими поправками теряются менее заметные, но тоже важные. К примеру, в новой версии законопроект предполагает, что срочникам разрешат заключить контракты о военной службе на год в период мобилизации и при военном положении.</w:t>
      </w:r>
    </w:p>
    <w:p w:rsidR="006501E3" w:rsidRPr="006501E3" w:rsidRDefault="006501E3" w:rsidP="006501E3">
      <w:pPr>
        <w:pStyle w:val="15"/>
      </w:pPr>
      <w:r w:rsidRPr="006501E3">
        <w:t>Сенаторы одобрят закон, заявила спикер Совета Федерации Валентина Матвиенко. Она обратила внимание, что сам срок службы - один год - не меняется, но "расширяется временной срок, в течение которого гражданин может исполнить в соответствии с Конституцией свой гражданский долг и отслужить в армии". По ее оценке, поправки дают больше возможностей гражданам исполнить свой долг с учетом жизненных обстоятельств. Ведь, если таковые появляются, можно будет отсрочить службу в армии.</w:t>
      </w:r>
    </w:p>
    <w:p w:rsidR="006501E3" w:rsidRPr="006501E3" w:rsidRDefault="006501E3" w:rsidP="006501E3">
      <w:pPr>
        <w:pStyle w:val="15"/>
      </w:pPr>
      <w:r w:rsidRPr="006501E3">
        <w:t xml:space="preserve">Одновременно Госдума подняла штрафы за неявку по повестке - вместо пока что действующего размера штрафа от 500 до 3 тысяч рублей уклонистам будет грозить расстаться с суммой от 10 до 30 тыс. рублей (с 1 октября). А за несообщение гражданином в военкомат сведений "об изменении семейного положения, образования, места работы (учебы) или должности, сведений о переезде на новое место </w:t>
      </w:r>
      <w:r w:rsidRPr="006501E3">
        <w:lastRenderedPageBreak/>
        <w:t>пребывания, не подтвержденных регистрацией" будет грозить штраф от 1 до 5 тыс. рублей. За несообщение "сведений о выезде" из страны на срок более чем полгода - от 5 до 15 тыс. рублей. Это вызвало критику ЛДПР, где заметили, что гражданин может по каким-то обстоятельствам просто не успеть сообщить информацию. Кроме того, уточняется, что гражданам, получившим повестку о призыве на военную службу, будет запрещено выезжать из РФ со дня ее размещения в реестре врученных повесток.</w:t>
      </w:r>
    </w:p>
    <w:p w:rsidR="00793F0E" w:rsidRPr="00793F0E" w:rsidRDefault="00793F0E" w:rsidP="00793F0E">
      <w:pPr>
        <w:pStyle w:val="15"/>
      </w:pPr>
    </w:p>
    <w:p w:rsidR="00A1115E" w:rsidRPr="00BD4169" w:rsidRDefault="00A1115E" w:rsidP="005845C4">
      <w:pPr>
        <w:pStyle w:val="15"/>
        <w:ind w:firstLine="0"/>
      </w:pPr>
    </w:p>
    <w:p w:rsidR="00FB4839" w:rsidRPr="00B006E5" w:rsidRDefault="00FB4839" w:rsidP="00B006E5">
      <w:pPr>
        <w:pStyle w:val="15"/>
      </w:pPr>
    </w:p>
    <w:p w:rsidR="008431F2" w:rsidRPr="00A95C8F" w:rsidRDefault="008431F2" w:rsidP="008431F2">
      <w:pPr>
        <w:keepNext/>
        <w:spacing w:line="360" w:lineRule="auto"/>
        <w:jc w:val="center"/>
        <w:outlineLvl w:val="0"/>
        <w:rPr>
          <w:rFonts w:ascii="Arial" w:hAnsi="Arial" w:cs="Arial"/>
          <w:b/>
          <w:bCs/>
          <w:color w:val="000000"/>
          <w:sz w:val="32"/>
          <w:szCs w:val="32"/>
          <w:u w:val="single"/>
        </w:rPr>
      </w:pPr>
      <w:bookmarkStart w:id="51" w:name="_Toc141266915"/>
      <w:r w:rsidRPr="00A95C8F">
        <w:rPr>
          <w:rFonts w:ascii="Arial" w:hAnsi="Arial" w:cs="Arial"/>
          <w:b/>
          <w:bCs/>
          <w:color w:val="000000"/>
          <w:sz w:val="32"/>
          <w:szCs w:val="32"/>
          <w:u w:val="single"/>
        </w:rPr>
        <w:t>Полезная информация</w:t>
      </w:r>
      <w:bookmarkEnd w:id="51"/>
    </w:p>
    <w:p w:rsidR="00A95C8F" w:rsidRPr="00AD1E4E" w:rsidRDefault="00A95C8F" w:rsidP="002B1ED8">
      <w:pPr>
        <w:spacing w:line="360" w:lineRule="auto"/>
        <w:jc w:val="both"/>
        <w:rPr>
          <w:rFonts w:ascii="Arial" w:hAnsi="Arial" w:cs="Arial"/>
          <w:bCs/>
          <w:color w:val="000000"/>
          <w:sz w:val="28"/>
          <w:szCs w:val="28"/>
        </w:rPr>
      </w:pPr>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2" w:name="_Toc86775892"/>
      <w:bookmarkStart w:id="53" w:name="_Toc86775893"/>
      <w:bookmarkStart w:id="54" w:name="_Toc141266916"/>
      <w:r w:rsidRPr="00AD1E4E">
        <w:rPr>
          <w:rFonts w:ascii="Arial" w:hAnsi="Arial" w:cs="Arial"/>
          <w:b/>
          <w:bCs/>
          <w:color w:val="000000"/>
          <w:sz w:val="28"/>
          <w:szCs w:val="28"/>
          <w:u w:val="single"/>
        </w:rPr>
        <w:t>В опыт управленца</w:t>
      </w:r>
      <w:bookmarkEnd w:id="52"/>
      <w:bookmarkEnd w:id="53"/>
      <w:bookmarkEnd w:id="54"/>
    </w:p>
    <w:p w:rsidR="00077DA9" w:rsidRPr="00077DA9" w:rsidRDefault="00077DA9" w:rsidP="00077DA9">
      <w:pPr>
        <w:spacing w:line="360" w:lineRule="auto"/>
        <w:ind w:firstLine="709"/>
        <w:jc w:val="both"/>
        <w:rPr>
          <w:rFonts w:ascii="Arial" w:hAnsi="Arial" w:cs="Arial"/>
          <w:b/>
          <w:bCs/>
          <w:color w:val="000000"/>
          <w:sz w:val="28"/>
          <w:szCs w:val="28"/>
        </w:rPr>
      </w:pPr>
      <w:r w:rsidRPr="00077DA9">
        <w:rPr>
          <w:rFonts w:ascii="Arial" w:hAnsi="Arial" w:cs="Arial"/>
          <w:b/>
          <w:bCs/>
          <w:color w:val="000000"/>
          <w:sz w:val="28"/>
          <w:szCs w:val="28"/>
        </w:rPr>
        <w:t>Отсутствие сплоченности в коллективе: причины и пути решения</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
          <w:bCs/>
          <w:color w:val="000000"/>
          <w:sz w:val="28"/>
          <w:szCs w:val="28"/>
        </w:rPr>
        <w:t>Консалтинг, коучинг</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i/>
          <w:iCs/>
          <w:color w:val="000000"/>
          <w:sz w:val="28"/>
          <w:szCs w:val="28"/>
        </w:rPr>
        <w:t>Отсутствие сплоченности в коллективе может привести к серьезным проблемам и негативно сказаться на его результативности. Когда члены команды не работают как единое целое, это может привести к нехватке доверия и взаимопонимания, что в свою очередь может привести к конфликтам и снижению производительности. </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xml:space="preserve">Работа в коллективе — это всегда сложный и многогранный процесс, который требует от каждого участника совместных усилий и взаимодействия. Однако, не всегда все члены команды работают на общее благо и достаточно гармонично. Иногда возникает проблема отсутствия сплоченности в коллективе. Коллектив из личностей с разным возрастом, образованием, вкусом и характером руководителю необходимо преобразовать в слаженно работающую систему. Ведь, </w:t>
      </w:r>
      <w:r w:rsidRPr="00077DA9">
        <w:rPr>
          <w:rFonts w:ascii="Arial" w:hAnsi="Arial" w:cs="Arial"/>
          <w:bCs/>
          <w:color w:val="000000"/>
          <w:sz w:val="28"/>
          <w:szCs w:val="28"/>
        </w:rPr>
        <w:lastRenderedPageBreak/>
        <w:t>если он будет вдохновлять коллег на сплоченную работу, то они станут работать не только ради денег, но и за идею. Каждый руководитель хочет, чтобы члены его команды имели дружеские отношения, являлись единомышленниками и болели за успех компании. </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Основные черты сплоченного раб</w:t>
      </w:r>
      <w:r>
        <w:rPr>
          <w:rFonts w:ascii="Arial" w:hAnsi="Arial" w:cs="Arial"/>
          <w:bCs/>
          <w:color w:val="000000"/>
          <w:sz w:val="28"/>
          <w:szCs w:val="28"/>
        </w:rPr>
        <w:t>очего коллектива:</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Постоянно поддерживается спокойный, добр</w:t>
      </w:r>
      <w:r>
        <w:rPr>
          <w:rFonts w:ascii="Arial" w:hAnsi="Arial" w:cs="Arial"/>
          <w:bCs/>
          <w:color w:val="000000"/>
          <w:sz w:val="28"/>
          <w:szCs w:val="28"/>
        </w:rPr>
        <w:t>ожелательный эмоциональный фон.</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Все чувствуют себя частью команды и стремятся соответствовать прин</w:t>
      </w:r>
      <w:r>
        <w:rPr>
          <w:rFonts w:ascii="Arial" w:hAnsi="Arial" w:cs="Arial"/>
          <w:bCs/>
          <w:color w:val="000000"/>
          <w:sz w:val="28"/>
          <w:szCs w:val="28"/>
        </w:rPr>
        <w:t>ятым ценностям, целям и нормам.</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Име</w:t>
      </w:r>
      <w:r>
        <w:rPr>
          <w:rFonts w:ascii="Arial" w:hAnsi="Arial" w:cs="Arial"/>
          <w:bCs/>
          <w:color w:val="000000"/>
          <w:sz w:val="28"/>
          <w:szCs w:val="28"/>
        </w:rPr>
        <w:t>ется собственный командный дух.</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Руководитель активно учас</w:t>
      </w:r>
      <w:r>
        <w:rPr>
          <w:rFonts w:ascii="Arial" w:hAnsi="Arial" w:cs="Arial"/>
          <w:bCs/>
          <w:color w:val="000000"/>
          <w:sz w:val="28"/>
          <w:szCs w:val="28"/>
        </w:rPr>
        <w:t>твует в сплочении группы.</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Сотрудники с радостью идут на работу, потому что уверены, что смогут получить поддержку коллег</w:t>
      </w:r>
      <w:r>
        <w:rPr>
          <w:rFonts w:ascii="Arial" w:hAnsi="Arial" w:cs="Arial"/>
          <w:bCs/>
          <w:color w:val="000000"/>
          <w:sz w:val="28"/>
          <w:szCs w:val="28"/>
        </w:rPr>
        <w:t>, если столкнутся с проблемами.</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Демократичный стиль общения, облегчаю</w:t>
      </w:r>
      <w:r>
        <w:rPr>
          <w:rFonts w:ascii="Arial" w:hAnsi="Arial" w:cs="Arial"/>
          <w:bCs/>
          <w:color w:val="000000"/>
          <w:sz w:val="28"/>
          <w:szCs w:val="28"/>
        </w:rPr>
        <w:t>щий выработку ключевых решений.</w:t>
      </w:r>
    </w:p>
    <w:p w:rsid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xml:space="preserve">• Дружеские неформальные отношения, которые не отвлекают сотрудников от работы, а, напротив, делают их более ответственными и старательными, способствуют правильному </w:t>
      </w:r>
      <w:r>
        <w:rPr>
          <w:rFonts w:ascii="Arial" w:hAnsi="Arial" w:cs="Arial"/>
          <w:bCs/>
          <w:color w:val="000000"/>
          <w:sz w:val="28"/>
          <w:szCs w:val="28"/>
        </w:rPr>
        <w:t>распределению рабочей нагрузки.</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Между коллегами царит доверие. Каждый уверен в себе и других, чувствует себя защищённым, не страдает от невысказанных претензий и обид.</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xml:space="preserve">Причины отсутствия сплоченности в коллективе могут быть различными. Возможно, это недостаток лидерства в команде или же рассеянность членов коллектива, которые не видят общей цели работы. Иногда проблема возникает из-за непонимания и недоверия между участниками команды, а также из-за недостатка эффективного коммуникационного процесса. Кроме того, расхождение в личностных качествах и стиле работы также может привести к отсутствию сплоченности в коллективе. Руководство также может влиять на </w:t>
      </w:r>
      <w:r w:rsidRPr="00077DA9">
        <w:rPr>
          <w:rFonts w:ascii="Arial" w:hAnsi="Arial" w:cs="Arial"/>
          <w:bCs/>
          <w:color w:val="000000"/>
          <w:sz w:val="28"/>
          <w:szCs w:val="28"/>
        </w:rPr>
        <w:lastRenderedPageBreak/>
        <w:t>данную проблему, когда оно не умеет внятно ставить задачи и, напротив, даёт противоречивые указания. Это вводит сотрудников в недоумение, они расстраиваются, злятся друг на друга, мотивация к работе падает.</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Если участники команды не понимают своих ролей и обязанностей, могут возникнуть недоразумения и ошибки, которые также могут снизить эффективность команды. Недостаток сплоченности может также привести к отсутствию мотивации и интереса у участников команды в достижении общих целей.</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Однако несмотря на то, что причины могут быть различными, есть несколько универсальных путей решения данной проблемы.</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Для того, чтобы предотвратить отсутствие сплоченности, в коллективе следует четко определить общие цели и задачи, а также роли каждого его участника. Это поможет стать более ориентированными, и улучшить коммуникацию между членами коллектива. Кроме того, необходимо поощрять коммуникацию и создавать условия для взаимодействия и взаимопонимания.</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Все члены команды должны быть мотивированы и заинтересованы в достижении общих целей, а также понимать, что их личные цели связаны с целями команды, компании в целом. Регулярные обзоры и оценки работы команды также могут помочь в поддержании сплоченности и повышении результативности.</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Необходимо урегулировать конфликты и установить четкие правила взаимодействия в коллективе. Это поможет увеличить доверие и установить более эффективный коммуникационный процесс. Также важно развивать лидерские и коммуникативные навыки участников команды. Это поможет построить более эффективные отношения в коллективе и укрепить сплоченность.</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 xml:space="preserve">Кроме того, необходимо обеспечить конструктивный фидбэк и организовать мероприятия для укрепления командного духа. Это </w:t>
      </w:r>
      <w:r w:rsidRPr="00077DA9">
        <w:rPr>
          <w:rFonts w:ascii="Arial" w:hAnsi="Arial" w:cs="Arial"/>
          <w:bCs/>
          <w:color w:val="000000"/>
          <w:sz w:val="28"/>
          <w:szCs w:val="28"/>
        </w:rPr>
        <w:lastRenderedPageBreak/>
        <w:t>поможет создать более дружескую и продуктивную обстановку в коллективе. </w:t>
      </w:r>
    </w:p>
    <w:p w:rsidR="00077DA9" w:rsidRPr="00077DA9" w:rsidRDefault="00077DA9" w:rsidP="00077DA9">
      <w:pPr>
        <w:spacing w:line="360" w:lineRule="auto"/>
        <w:ind w:firstLine="709"/>
        <w:jc w:val="both"/>
        <w:rPr>
          <w:rFonts w:ascii="Arial" w:hAnsi="Arial" w:cs="Arial"/>
          <w:bCs/>
          <w:color w:val="000000"/>
          <w:sz w:val="28"/>
          <w:szCs w:val="28"/>
        </w:rPr>
      </w:pPr>
      <w:r w:rsidRPr="00077DA9">
        <w:rPr>
          <w:rFonts w:ascii="Arial" w:hAnsi="Arial" w:cs="Arial"/>
          <w:bCs/>
          <w:color w:val="000000"/>
          <w:sz w:val="28"/>
          <w:szCs w:val="28"/>
        </w:rPr>
        <w:t>В целом, отсутствие сплоченности в коллективе может стать серьезным препятствием на пути достижения общих целей. Однако, существуют пути решения данной проблемы, которые включают в себя определение общих целей, установление четких правил взаимодействия, развитие лидерских и коммуникативных навыков, а также организацию мероприятий для укрепления командного духа.</w:t>
      </w:r>
    </w:p>
    <w:p w:rsidR="00FC45C1" w:rsidRPr="00FC45C1" w:rsidRDefault="00FC45C1" w:rsidP="00FC45C1">
      <w:pPr>
        <w:spacing w:line="360" w:lineRule="auto"/>
        <w:ind w:firstLine="709"/>
        <w:jc w:val="both"/>
        <w:rPr>
          <w:rFonts w:ascii="Arial" w:hAnsi="Arial" w:cs="Arial"/>
          <w:bCs/>
          <w:color w:val="000000"/>
          <w:sz w:val="28"/>
          <w:szCs w:val="28"/>
        </w:rPr>
      </w:pPr>
    </w:p>
    <w:p w:rsidR="004E5BA5" w:rsidRPr="004E5BA5" w:rsidRDefault="004E5BA5" w:rsidP="005845C4">
      <w:pPr>
        <w:spacing w:line="360" w:lineRule="auto"/>
        <w:jc w:val="both"/>
        <w:rPr>
          <w:rFonts w:ascii="Arial" w:hAnsi="Arial" w:cs="Arial"/>
          <w:bCs/>
          <w:color w:val="000000"/>
          <w:sz w:val="28"/>
          <w:szCs w:val="28"/>
        </w:rPr>
      </w:pPr>
    </w:p>
    <w:p w:rsidR="002428C0" w:rsidRPr="00E024FD" w:rsidRDefault="002428C0"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55" w:name="_Toc141266917"/>
      <w:r w:rsidRPr="00A95C8F">
        <w:rPr>
          <w:rFonts w:ascii="Arial" w:hAnsi="Arial" w:cs="Arial"/>
          <w:b/>
          <w:bCs/>
          <w:color w:val="000000"/>
          <w:sz w:val="32"/>
          <w:szCs w:val="32"/>
          <w:u w:val="single"/>
        </w:rPr>
        <w:t>Познавательный блок</w:t>
      </w:r>
      <w:bookmarkEnd w:id="55"/>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56" w:name="_Toc86775895"/>
      <w:bookmarkStart w:id="57" w:name="_Toc141266918"/>
      <w:r w:rsidRPr="00A95C8F">
        <w:rPr>
          <w:rFonts w:ascii="Arial" w:hAnsi="Arial" w:cs="Arial"/>
          <w:b/>
          <w:bCs/>
          <w:color w:val="000000"/>
          <w:sz w:val="28"/>
          <w:szCs w:val="28"/>
          <w:u w:val="single"/>
        </w:rPr>
        <w:t>Горизонты познания</w:t>
      </w:r>
      <w:bookmarkEnd w:id="56"/>
      <w:bookmarkEnd w:id="57"/>
    </w:p>
    <w:p w:rsidR="009443CA" w:rsidRPr="009443CA" w:rsidRDefault="009443CA" w:rsidP="009443CA">
      <w:pPr>
        <w:spacing w:line="360" w:lineRule="auto"/>
        <w:ind w:firstLine="708"/>
        <w:jc w:val="both"/>
        <w:rPr>
          <w:rFonts w:ascii="Arial" w:hAnsi="Arial" w:cs="Arial"/>
          <w:b/>
          <w:bCs/>
          <w:color w:val="000000"/>
          <w:sz w:val="28"/>
          <w:szCs w:val="28"/>
        </w:rPr>
      </w:pPr>
      <w:r w:rsidRPr="009443CA">
        <w:rPr>
          <w:rFonts w:ascii="Arial" w:hAnsi="Arial" w:cs="Arial"/>
          <w:b/>
          <w:bCs/>
          <w:color w:val="000000"/>
          <w:sz w:val="28"/>
          <w:szCs w:val="28"/>
        </w:rPr>
        <w:t>Морщина времени: почему в старости жизнь идет быстрее</w:t>
      </w:r>
    </w:p>
    <w:p w:rsidR="009443CA" w:rsidRPr="005845C4" w:rsidRDefault="009443CA" w:rsidP="009443CA">
      <w:pPr>
        <w:spacing w:line="360" w:lineRule="auto"/>
        <w:ind w:firstLine="708"/>
        <w:jc w:val="both"/>
        <w:rPr>
          <w:rFonts w:ascii="Arial" w:hAnsi="Arial" w:cs="Arial"/>
          <w:bCs/>
          <w:i/>
          <w:iCs/>
          <w:color w:val="000000"/>
          <w:sz w:val="28"/>
          <w:szCs w:val="28"/>
        </w:rPr>
      </w:pPr>
      <w:r w:rsidRPr="005845C4">
        <w:rPr>
          <w:rFonts w:ascii="Arial" w:hAnsi="Arial" w:cs="Arial"/>
          <w:bCs/>
          <w:i/>
          <w:iCs/>
          <w:color w:val="000000"/>
          <w:sz w:val="28"/>
          <w:szCs w:val="28"/>
        </w:rPr>
        <w:t>Эксперты объяснили, как с возрастом сохранить умственное и физическое здоровье</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В юности и старости люди по-разному воспринимают время: для многих детские годы тянутся бесконечно долго, а вторая половина жизни пролетает, словно один миг. И это не фигура речи, а вполне объяснимое с научной точки зрения явление. Можно ли замедлить неумолимый бег времени, как изменения в головном мозге влияют на яркость восприятия событий</w:t>
      </w:r>
      <w:r w:rsidR="00527BFB">
        <w:rPr>
          <w:rFonts w:ascii="Arial" w:hAnsi="Arial" w:cs="Arial"/>
          <w:bCs/>
          <w:color w:val="000000"/>
          <w:sz w:val="28"/>
          <w:szCs w:val="28"/>
        </w:rPr>
        <w:t>,</w:t>
      </w:r>
      <w:r w:rsidRPr="009443CA">
        <w:rPr>
          <w:rFonts w:ascii="Arial" w:hAnsi="Arial" w:cs="Arial"/>
          <w:bCs/>
          <w:color w:val="000000"/>
          <w:sz w:val="28"/>
          <w:szCs w:val="28"/>
        </w:rPr>
        <w:t xml:space="preserve"> и кто выигрывает в генетиче</w:t>
      </w:r>
      <w:r>
        <w:rPr>
          <w:rFonts w:ascii="Arial" w:hAnsi="Arial" w:cs="Arial"/>
          <w:bCs/>
          <w:color w:val="000000"/>
          <w:sz w:val="28"/>
          <w:szCs w:val="28"/>
        </w:rPr>
        <w:t>скую лотерею, побеждая старость.</w:t>
      </w:r>
    </w:p>
    <w:p w:rsidR="009443CA" w:rsidRPr="009443CA" w:rsidRDefault="009443CA" w:rsidP="009443CA">
      <w:pPr>
        <w:spacing w:line="360" w:lineRule="auto"/>
        <w:ind w:firstLine="708"/>
        <w:jc w:val="both"/>
        <w:rPr>
          <w:rFonts w:ascii="Arial" w:hAnsi="Arial" w:cs="Arial"/>
          <w:b/>
          <w:bCs/>
          <w:color w:val="000000"/>
          <w:sz w:val="28"/>
          <w:szCs w:val="28"/>
        </w:rPr>
      </w:pPr>
      <w:r w:rsidRPr="009443CA">
        <w:rPr>
          <w:rFonts w:ascii="Arial" w:hAnsi="Arial" w:cs="Arial"/>
          <w:b/>
          <w:bCs/>
          <w:color w:val="000000"/>
          <w:sz w:val="28"/>
          <w:szCs w:val="28"/>
        </w:rPr>
        <w:t>Не думай о секундах</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xml:space="preserve">Ученые давно заняты вопросом, почему в пожилом возрасте годы сменяются, как в ускоренной съемке. Этому феномену есть множество объяснений, подчеркивает врач-невролог, старший научный сотрудник лаборатории нейрогериатрии Российского геронтологического научно-клинического центра РНИМУ им. Н.И. Пирогова, доцент Мария Чердак. </w:t>
      </w:r>
      <w:r w:rsidRPr="009443CA">
        <w:rPr>
          <w:rFonts w:ascii="Arial" w:hAnsi="Arial" w:cs="Arial"/>
          <w:bCs/>
          <w:color w:val="000000"/>
          <w:sz w:val="28"/>
          <w:szCs w:val="28"/>
        </w:rPr>
        <w:lastRenderedPageBreak/>
        <w:t>Причем не только психологических, но и основанных на определенных физиологических и анатомических особенностях. Всё так или иначе связано с возрастными изменениями в головном мозге. Перемен в его функционировании на склоне лет не избежать, хотя ученые и врачи активно борются, чтобы у пожилых людей не было серьезных нарушений памяти и сбоев в логическом мышлении.</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С возрастом снижается скорость многих психических процессов, это доказано исследованиями. В первую очередь при старении мы наблюдаем изменение скорости обработки сигналов, в частности зрительных и слуховых. Восприятие времени тоже существенно меняется. Причем отрицательный «тренд» начинается уже после 25–30 лет, — разъясняет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Ученые с помощью специальных тестов оценивают темп психических процессов и скорость концентрации внимания по мере старения. Установлено, что самого расцвета мозговой деятельности мы достигаем в 25 лет. После полувековой отметки человек делает всё медленнее, чем в 30, а в 80 — хуже, чем в 50.</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Распространенный тест, итоги которого подтверждают особенности восприятия действительности в разном возрасте, — засечь определенный временной промежуток и спросить у человека, сколько времени прошло. По словам Марии Чердак, чаще всего пожилые люди оценивают минуту в 70–80 секунд. Поэтому им и кажется, что запас времени еще есть, тогда как на самом деле оно уже вышло.</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xml:space="preserve">Между тем более зрелый мозг компенсирует снижение скорости усвоения информации другими моментами. Например, некоторые действия и решения у пожилых людей доведены до автоматизма. Им порой не надо обдумывать, как именно поступить в ситуации, на анализ которой молодым потребуется время. Клинический психолог онлайн-сервиса по управлению здоровьем Budu Алевтина Кузьмина </w:t>
      </w:r>
      <w:r w:rsidRPr="009443CA">
        <w:rPr>
          <w:rFonts w:ascii="Arial" w:hAnsi="Arial" w:cs="Arial"/>
          <w:bCs/>
          <w:color w:val="000000"/>
          <w:sz w:val="28"/>
          <w:szCs w:val="28"/>
        </w:rPr>
        <w:lastRenderedPageBreak/>
        <w:t>подчеркивает, что многие действия взрослые выполняют, что называется, на автопилоте. Это тоже способствует тому, что дни несутся с большой скоростью. А вот у ребенка такого автопилота нет. Поэтому он и вынужден тратить на те или иные задачи гораздо больше времени, и в итоге оно воспринимается медленнее.</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Алевтина Кузьмина в этой связи ссылается на труды отечественного физиолога Ивана Петровича Павлова, который писал: «Как мы вообще отмеряем время? Мы делаем это при помощи разных циклических явлений (процессов), захода и восхода солнца, движения стрелок по циферблату часов и т.д. Но ведь у нас в теле этих циклических явлений тоже немало. Головной мозг за день получает раздражения, утомляется, затем восстанавливается. Пищеварительный канал периодически то занят пищей, то освобождается от нее и т.д. И так как каждое состояние органа может отражаться на больших полушариях, то вот и основание, чтобы отличить один момент времени от другого...»</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Таким образом становится понятно, что на восприятие времени оказывает влияние не только уровень развития центральной нервной системы, но и жизненный опыт. Навык «чувства времени» развивается исходя из того, как долго мы решаем ту или иную задачу, — разъясняет Кузьмина.</w:t>
      </w:r>
    </w:p>
    <w:p w:rsidR="009443CA" w:rsidRPr="009443CA" w:rsidRDefault="009443CA" w:rsidP="009443CA">
      <w:pPr>
        <w:spacing w:line="360" w:lineRule="auto"/>
        <w:ind w:firstLine="708"/>
        <w:jc w:val="both"/>
        <w:rPr>
          <w:rFonts w:ascii="Arial" w:hAnsi="Arial" w:cs="Arial"/>
          <w:b/>
          <w:bCs/>
          <w:color w:val="000000"/>
          <w:sz w:val="28"/>
          <w:szCs w:val="28"/>
        </w:rPr>
      </w:pPr>
      <w:r w:rsidRPr="009443CA">
        <w:rPr>
          <w:rFonts w:ascii="Arial" w:hAnsi="Arial" w:cs="Arial"/>
          <w:b/>
          <w:bCs/>
          <w:color w:val="000000"/>
          <w:sz w:val="28"/>
          <w:szCs w:val="28"/>
        </w:rPr>
        <w:t>Минутное дело</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По словам клинического психолога, восприятие настоящего (текущего) имеет две формы. Первая зависит от раздражений внешними воздействиями сенсорных (чувствительных) проекционных полей коры головного мозга (зрительного, слухового и т.д.). Вторая — от сенсорных сигналов, идущих от собственного тела и, предположительно, контролирующихся корой лобной доли.</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xml:space="preserve">— Лобные доли с точки зрения физиологии созревают позднее остальных структур. В достаточном объеме они могут быть развиты у </w:t>
      </w:r>
      <w:r w:rsidRPr="009443CA">
        <w:rPr>
          <w:rFonts w:ascii="Arial" w:hAnsi="Arial" w:cs="Arial"/>
          <w:bCs/>
          <w:color w:val="000000"/>
          <w:sz w:val="28"/>
          <w:szCs w:val="28"/>
        </w:rPr>
        <w:lastRenderedPageBreak/>
        <w:t>взрослого человека или старшего подростка. Ощущение настоящего (текущего) времени складывается в том числе из памяти о прошлых событиях и предположений о будущих. Оно связано с познавательными процессами, направленными как в прошлое, так и в будущее, — продолжает клинический психолог.</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Алевтина Кузьмина отмечает, что в работах советских ученых Натальи Брагиной и Тамары Доброхотовой была исследована роль правого и левого полушарий в ощущении времени.</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Ощущение прошлого оказалось связано с правым полушарием, будущего — с левым, а настоящего — с тем и другим. И здесь стоит отметить, что функциональная специализация полушарий формируется, по некоторым данным, до 14–16 лет, а нивелируется примерно годам к 60. Не зря пожилых людей иногда начинают сравнивать с детьми, — говорит Алевтина Кузьмина.</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В основе деятельности головного мозга лежит не просто работа его коры, но и взаимосвязь различных ее отделов, подчеркивает Мария Чердак. Такое взаимодействие обеспечивают проводящие пути, которые именуются коннектомом, или нейронной сетью.</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Чем больше контактов между клетками, тем больше информации мозг способен обработать за единицу времени. По мере старения, особенно после 60, основные изменения развиваются именно в нейронной сети. Число контактов между клетками сокращается, хуже устанавливаются новые, — продолжает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xml:space="preserve">Эти проводящие пути доктор сравнивает с электрическим кабелем, который со временем приходит в негодность на которых участках. В отделах мозга возникают различные очаговые микроструктурные изменения, которые в некоторых случаях можно увидеть на МРТ. Такие перемены обнаруживаются, например, в белом веществе головного мозга, которое обеспечивает передачу импульсов. </w:t>
      </w:r>
      <w:r w:rsidRPr="009443CA">
        <w:rPr>
          <w:rFonts w:ascii="Arial" w:hAnsi="Arial" w:cs="Arial"/>
          <w:bCs/>
          <w:color w:val="000000"/>
          <w:sz w:val="28"/>
          <w:szCs w:val="28"/>
        </w:rPr>
        <w:lastRenderedPageBreak/>
        <w:t>А если у человека есть какие-то факторы риска: сердечно-сосудистые заболевания, гипертония, диабет, нарушение ритма сердца и повышенный холестерин, — то таких очагов бывает даже больше. При этом определить, что этот скрытый «груз прожитых лет» уже копится, не так-то просто: люди могут сохранять работоспособность, их ничего не беспокоит (даже головная боль). Но сигналы уже обрабатываются хуже.</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Чем медленнее мы обрабатываем сигнал, тем меньше можем осознать и успеть. Скажем, за год человек успевает обработать меньше информации, поскольку замедляется скорость ее обработки. Поэтому и время для него пролетает субъективно быстрее. Это и есть основное физиологическое объяснение, почему с возрастом годы ускоряются. Мы просто успеваем меньше в единицу времени, — разъясняет эксперт.</w:t>
      </w:r>
    </w:p>
    <w:p w:rsidR="009443CA" w:rsidRPr="009443CA" w:rsidRDefault="009443CA" w:rsidP="009443CA">
      <w:pPr>
        <w:spacing w:line="360" w:lineRule="auto"/>
        <w:ind w:firstLine="708"/>
        <w:jc w:val="both"/>
        <w:rPr>
          <w:rFonts w:ascii="Arial" w:hAnsi="Arial" w:cs="Arial"/>
          <w:b/>
          <w:bCs/>
          <w:color w:val="000000"/>
          <w:sz w:val="28"/>
          <w:szCs w:val="28"/>
        </w:rPr>
      </w:pPr>
      <w:r w:rsidRPr="009443CA">
        <w:rPr>
          <w:rFonts w:ascii="Arial" w:hAnsi="Arial" w:cs="Arial"/>
          <w:b/>
          <w:bCs/>
          <w:color w:val="000000"/>
          <w:sz w:val="28"/>
          <w:szCs w:val="28"/>
        </w:rPr>
        <w:t>Вечная молодость</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Чисто психологические моменты тоже влияют на восприятие времени. Многие психологи пишут о том, что люди начинают запоминать свою жизнь и осознавать ее правильно лет с пяти-шести.</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Поэтому для 10-летнего ребенка каждый год — это фактически одна пятая, то есть 20% его сознательной жизни. А для человека в 80 лет тот же временной промежуток составляет уже меньше процента пройденного пути, — разъясняет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Биохимические изменения тоже влияют на то, что годы в пожилом возрасте пролетают стремительно, а дни похожи один на другой.</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По мере взросления у человека снижается уровень дофамина — нейромедиатора, который играет важную роль в обеспечении мыслительной деятельности. В результате изменяется не только способность к восприятию времени. Мир перестает быть ярким и цветным, как в детстве, — рассказывает Алевтина Кузьмина.</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lastRenderedPageBreak/>
        <w:t>На восприятие цветов опять же оказывают влияние полушария головного мозга. Клинический психолог подчеркивает, что правое отвечает за базовые, основные цвета, а левое — за нюансы. У детей до определенного возраста доминирует правое полушарие. Поэтому малыши и тянутся к ярким игрушкам. По мере взросления появляются разнообразные оттенки, мир перестает быть окрашенным в базовые тона.</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В детстве жизнь всегда насыщена яркими событиями. Хотя бы потому, что человек очень многие вещи испытывает впервые, головной мозг не сформирован. Сильные скачки в развитии нервной системы происходят перед школой, а потом в подростковые годы. Перед этими скачками обычно возникают трудности с концентрацией внимания, дети становятся суетливыми, непоседливыми. Им очень сложно удерживать свое внимание, но поскольку они постоянно вынуждены возвращаться к конкретному занятию, то быстро утомляются. Вот и кажется, что время всё тянется и тянется, — рассуждает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Ребенок активно осваивает окружающий мир, внимание и память работают постоянно, мозг активно развивается, наполняется новой информацией, растет количество нейрональных связей, отмечает Кузьмина. На этом фоне и могут возникать аномалии с восприятием времени. В такой период специалисты советуют учить детей терпению и усидчивости.</w:t>
      </w:r>
    </w:p>
    <w:p w:rsidR="009443CA" w:rsidRPr="009443CA" w:rsidRDefault="009443CA" w:rsidP="009443CA">
      <w:pPr>
        <w:spacing w:line="360" w:lineRule="auto"/>
        <w:ind w:firstLine="708"/>
        <w:jc w:val="both"/>
        <w:rPr>
          <w:rFonts w:ascii="Arial" w:hAnsi="Arial" w:cs="Arial"/>
          <w:b/>
          <w:bCs/>
          <w:color w:val="000000"/>
          <w:sz w:val="28"/>
          <w:szCs w:val="28"/>
        </w:rPr>
      </w:pPr>
      <w:r w:rsidRPr="009443CA">
        <w:rPr>
          <w:rFonts w:ascii="Arial" w:hAnsi="Arial" w:cs="Arial"/>
          <w:b/>
          <w:bCs/>
          <w:color w:val="000000"/>
          <w:sz w:val="28"/>
          <w:szCs w:val="28"/>
        </w:rPr>
        <w:t>Старость и радость</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Уже в среднем возрасте, если не происходит полезных и интересных событий, жизнь превращается в день сурка</w:t>
      </w:r>
      <w:r w:rsidR="002623E4">
        <w:rPr>
          <w:rFonts w:ascii="Arial" w:hAnsi="Arial" w:cs="Arial"/>
          <w:bCs/>
          <w:color w:val="000000"/>
          <w:sz w:val="28"/>
          <w:szCs w:val="28"/>
        </w:rPr>
        <w:t>,</w:t>
      </w:r>
      <w:r w:rsidRPr="009443CA">
        <w:rPr>
          <w:rFonts w:ascii="Arial" w:hAnsi="Arial" w:cs="Arial"/>
          <w:bCs/>
          <w:color w:val="000000"/>
          <w:sz w:val="28"/>
          <w:szCs w:val="28"/>
        </w:rPr>
        <w:t xml:space="preserve"> и мы словно выбрасываем годы на помойку, сетует Мария Чердак. Но время становится словно объемным, когда случается что-то новое: рождается ребенок, сменяется работа. Порой насыщенный событиями отпуск кажется настолько длинным, что человек возвращается на работу с ощущением, что отдыхал гораздо дольше, чем было указано в </w:t>
      </w:r>
      <w:r w:rsidRPr="009443CA">
        <w:rPr>
          <w:rFonts w:ascii="Arial" w:hAnsi="Arial" w:cs="Arial"/>
          <w:bCs/>
          <w:color w:val="000000"/>
          <w:sz w:val="28"/>
          <w:szCs w:val="28"/>
        </w:rPr>
        <w:lastRenderedPageBreak/>
        <w:t>заявлении для отдела кадров. Тут дело в количестве новой информации, которая неизбежно поступает в мозг в новом месте или при новых обстоятельствах.</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Эксперименты, проведенные с добровольцами, свидетельствуют о том, что если человек смотрит на что-то незнакомое, с множеством деталей, то ему требуется больше времени для усвоения информации. Например, на одной карточке изображен просто кружок, а на другом — рисунок с мелкими узорами. Человек одинаковое количество времени рассматривает оба рисунка, но ему кажется, будто на кружок он смотрел дольше. Всё дело в количестве деталей, которые требуется осознать, — говорит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Бывает и так, что престарелые люди</w:t>
      </w:r>
      <w:r w:rsidR="00527BFB">
        <w:rPr>
          <w:rFonts w:ascii="Arial" w:hAnsi="Arial" w:cs="Arial"/>
          <w:bCs/>
          <w:color w:val="000000"/>
          <w:sz w:val="28"/>
          <w:szCs w:val="28"/>
        </w:rPr>
        <w:t>,</w:t>
      </w:r>
      <w:r w:rsidRPr="009443CA">
        <w:rPr>
          <w:rFonts w:ascii="Arial" w:hAnsi="Arial" w:cs="Arial"/>
          <w:bCs/>
          <w:color w:val="000000"/>
          <w:sz w:val="28"/>
          <w:szCs w:val="28"/>
        </w:rPr>
        <w:t xml:space="preserve"> наоборот, жалуются, что время для них тянется бесконечно, и даже сетуют на долгую жизнь. По мнению врача-невролога, речь в этом случае идет о депрессивной риторике, поскольку для депрессии в целом характерно крайнее замедление мышления, нарушение самовосприятия, самооценки. И если человек не видит смысла жить после 90 лет, то это может быть симптомом заболевания или связано с накопившимися у него негативными событиями — в каждом конкретном случае следует разбираться отдельно.</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К счастью, немало долгожителей сохраняют активную жизненную позицию и желание жить во что бы то ни стало — это тоже определяется работой головного мозга.</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Есть люди, которых мы называем суперэйджерами. Точной статистики нет, но у определенного процента граждан старше 80 лет мозг продолжает работать, как у молодых. Предполагается, что тут «виноваты» генетические предпосылки и всё дело в особом исходном строении головного мозга. Бывает, что изначально человек рождается с нервной системой, которая развивается более успешно, чем у других, — рассуждает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lastRenderedPageBreak/>
        <w:t>Среди тех, кто, будучи и в преклонных годах, не теряет остроты ума, много научных работников. Они пишут книги, читают лекции, совершают открытия: их мозг постоянно трудится. Однако вовсе необязательно публиковать научные статьи или делать масштабные переводы для того, чтобы разум не старел.</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В качестве примера могу привести свою 93-летнюю пациентку без высшего образования, которая когда-то трудилась обычным секретарем. Обследование показало, что зрение у нее снижено, суставы больные, но вот состояние головного мозга — на уровне 40–50 лет. Интеллект живой и подвижный, чувство юмора отличное. Эта дама до пандемии вела активную общественную деятельность, посещала музеи и театры. И лишь когда пожилых людей отправили на карантин, начала немного сдавать и теперь редко выходит из дома, — рассказывает научный сотрудник.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Тем, кто уже начинает беспокоиться, что дни слишком торопятся, ученые советуют не унывать, а перебрать несколько вариантов активной деятельности. Надо наполнять свою жизнь яркими эмоциями и событиями, стараться придумывать что-то новое, читать, запоминать стихотворения, учить иностранные языки. Это поможет замедлить течение времени.</w:t>
      </w:r>
    </w:p>
    <w:p w:rsidR="009443CA" w:rsidRPr="009443CA" w:rsidRDefault="009443CA" w:rsidP="009443CA">
      <w:pPr>
        <w:spacing w:line="360" w:lineRule="auto"/>
        <w:jc w:val="both"/>
        <w:rPr>
          <w:rFonts w:ascii="Arial" w:hAnsi="Arial" w:cs="Arial"/>
          <w:bCs/>
          <w:color w:val="000000"/>
          <w:sz w:val="28"/>
          <w:szCs w:val="28"/>
        </w:rPr>
      </w:pPr>
      <w:r w:rsidRPr="009443CA">
        <w:rPr>
          <w:rFonts w:ascii="Arial" w:hAnsi="Arial" w:cs="Arial"/>
          <w:bCs/>
          <w:color w:val="000000"/>
          <w:sz w:val="28"/>
          <w:szCs w:val="28"/>
        </w:rPr>
        <w:t>— Болезнью Альцгеймера, которая проявляется выраженными нарушениями памяти, чаще всего страдают люди, у которых после выхода на пенсию не было занятий для души. Очень хорошая возможность для тех, кто хочет, чтобы жизнь протекала ярко и не была бессмысленной, — посещать центры активного долголетия, где можно бесплатно выбрать развивающие занятия, — советует Мария Чердак.</w:t>
      </w:r>
    </w:p>
    <w:p w:rsidR="009443CA" w:rsidRPr="009443CA" w:rsidRDefault="009443CA" w:rsidP="009443CA">
      <w:pPr>
        <w:spacing w:line="360" w:lineRule="auto"/>
        <w:ind w:firstLine="708"/>
        <w:jc w:val="both"/>
        <w:rPr>
          <w:rFonts w:ascii="Arial" w:hAnsi="Arial" w:cs="Arial"/>
          <w:bCs/>
          <w:color w:val="000000"/>
          <w:sz w:val="28"/>
          <w:szCs w:val="28"/>
        </w:rPr>
      </w:pPr>
      <w:r w:rsidRPr="009443CA">
        <w:rPr>
          <w:rFonts w:ascii="Arial" w:hAnsi="Arial" w:cs="Arial"/>
          <w:bCs/>
          <w:color w:val="000000"/>
          <w:sz w:val="28"/>
          <w:szCs w:val="28"/>
        </w:rPr>
        <w:t xml:space="preserve">Для профилактики проблем, связанных с мозговой деятельностью, эксперт рекомендует занятия спортом. В пенсионном возрасте многие увлекаются, например, скандинавской ходьбой. Другие выбирают более сложные виды физической активности. По </w:t>
      </w:r>
      <w:r w:rsidRPr="009443CA">
        <w:rPr>
          <w:rFonts w:ascii="Arial" w:hAnsi="Arial" w:cs="Arial"/>
          <w:bCs/>
          <w:color w:val="000000"/>
          <w:sz w:val="28"/>
          <w:szCs w:val="28"/>
        </w:rPr>
        <w:lastRenderedPageBreak/>
        <w:t>словам врача-невролога, доказано, что лучше всего старение мозга замедляют бег и теннис. Однако подобные занятия должны сопровождать человека с молодых лет.</w:t>
      </w:r>
    </w:p>
    <w:p w:rsidR="00B957D1" w:rsidRPr="00B957D1" w:rsidRDefault="00B957D1" w:rsidP="005845C4">
      <w:pPr>
        <w:spacing w:line="360" w:lineRule="auto"/>
        <w:jc w:val="both"/>
        <w:rPr>
          <w:rFonts w:ascii="Arial" w:hAnsi="Arial" w:cs="Arial"/>
          <w:bCs/>
          <w:color w:val="000000"/>
          <w:sz w:val="28"/>
          <w:szCs w:val="28"/>
        </w:rPr>
      </w:pPr>
    </w:p>
    <w:p w:rsidR="009A5B26" w:rsidRPr="00D113C4" w:rsidRDefault="009A5B26" w:rsidP="00D113C4">
      <w:pPr>
        <w:spacing w:line="360" w:lineRule="auto"/>
        <w:jc w:val="both"/>
        <w:rPr>
          <w:rFonts w:ascii="Arial" w:hAnsi="Arial" w:cs="Arial"/>
          <w:bCs/>
          <w:color w:val="000000"/>
          <w:sz w:val="28"/>
          <w:szCs w:val="28"/>
        </w:rPr>
      </w:pPr>
    </w:p>
    <w:p w:rsidR="00473BF0" w:rsidRDefault="00257DE7" w:rsidP="00473BF0">
      <w:pPr>
        <w:pStyle w:val="2"/>
      </w:pPr>
      <w:bookmarkStart w:id="58" w:name="_Toc141266919"/>
      <w:r w:rsidRPr="00257DE7">
        <w:t>Анекдоты, цитаты, афоризмы</w:t>
      </w:r>
      <w:bookmarkEnd w:id="58"/>
    </w:p>
    <w:p w:rsidR="00D113C4" w:rsidRPr="00D80E8A" w:rsidRDefault="00D113C4" w:rsidP="003005D6">
      <w:pPr>
        <w:spacing w:line="360" w:lineRule="auto"/>
        <w:ind w:firstLine="709"/>
        <w:jc w:val="both"/>
        <w:rPr>
          <w:rFonts w:ascii="Arial" w:hAnsi="Arial" w:cs="Arial"/>
          <w:sz w:val="16"/>
          <w:szCs w:val="16"/>
        </w:rPr>
      </w:pPr>
    </w:p>
    <w:p w:rsidR="005845C4" w:rsidRDefault="005845C4" w:rsidP="005845C4">
      <w:pPr>
        <w:spacing w:line="360" w:lineRule="auto"/>
        <w:ind w:firstLine="709"/>
        <w:jc w:val="both"/>
        <w:rPr>
          <w:rFonts w:ascii="Arial" w:hAnsi="Arial" w:cs="Arial"/>
          <w:b/>
          <w:bCs/>
          <w:sz w:val="28"/>
          <w:szCs w:val="28"/>
        </w:rPr>
      </w:pPr>
    </w:p>
    <w:p w:rsidR="005845C4" w:rsidRDefault="005845C4" w:rsidP="005845C4">
      <w:pPr>
        <w:spacing w:line="360" w:lineRule="auto"/>
        <w:ind w:firstLine="709"/>
        <w:jc w:val="both"/>
        <w:rPr>
          <w:rFonts w:ascii="Arial" w:hAnsi="Arial" w:cs="Arial"/>
          <w:sz w:val="28"/>
          <w:szCs w:val="28"/>
        </w:rPr>
      </w:pPr>
      <w:r w:rsidRPr="005845C4">
        <w:rPr>
          <w:rFonts w:ascii="Arial" w:hAnsi="Arial" w:cs="Arial"/>
          <w:sz w:val="28"/>
          <w:szCs w:val="28"/>
        </w:rPr>
        <w:t xml:space="preserve">Завещание. Всё своё имущество оставляю соседке, у которой никогда не болела голова! А своей жене завещаю цитрамон и парацетамол. </w:t>
      </w:r>
    </w:p>
    <w:p w:rsidR="005845C4" w:rsidRDefault="005845C4" w:rsidP="005845C4">
      <w:pPr>
        <w:spacing w:line="360" w:lineRule="auto"/>
        <w:ind w:firstLine="709"/>
        <w:jc w:val="both"/>
        <w:rPr>
          <w:rFonts w:ascii="Arial" w:hAnsi="Arial" w:cs="Arial"/>
          <w:sz w:val="28"/>
          <w:szCs w:val="28"/>
        </w:rPr>
      </w:pPr>
    </w:p>
    <w:p w:rsidR="00EC6451" w:rsidRPr="008360F6" w:rsidRDefault="00EC6451" w:rsidP="005845C4">
      <w:pPr>
        <w:spacing w:line="360" w:lineRule="auto"/>
        <w:ind w:firstLine="709"/>
        <w:jc w:val="both"/>
        <w:rPr>
          <w:rFonts w:ascii="Arial" w:hAnsi="Arial" w:cs="Arial"/>
          <w:sz w:val="28"/>
          <w:szCs w:val="28"/>
        </w:rPr>
      </w:pPr>
      <w:r w:rsidRPr="008360F6">
        <w:rPr>
          <w:rFonts w:ascii="Arial" w:hAnsi="Arial" w:cs="Arial"/>
          <w:sz w:val="28"/>
          <w:szCs w:val="28"/>
        </w:rPr>
        <w:t>***</w:t>
      </w:r>
    </w:p>
    <w:p w:rsidR="00EC6451" w:rsidRDefault="00EC6451" w:rsidP="005845C4">
      <w:pPr>
        <w:spacing w:line="360" w:lineRule="auto"/>
        <w:ind w:firstLine="709"/>
        <w:jc w:val="both"/>
        <w:rPr>
          <w:rFonts w:ascii="Arial" w:hAnsi="Arial" w:cs="Arial"/>
          <w:sz w:val="28"/>
          <w:szCs w:val="28"/>
        </w:rPr>
      </w:pPr>
    </w:p>
    <w:p w:rsidR="00EC6451"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 xml:space="preserve">80-летний дед жалуется врачу: </w:t>
      </w:r>
    </w:p>
    <w:p w:rsidR="00EC6451"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 xml:space="preserve">— У меня после ceкса шум в ушах... что это такое? </w:t>
      </w:r>
    </w:p>
    <w:p w:rsidR="00EC6451"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 xml:space="preserve">Врач, округлив глаза: </w:t>
      </w:r>
    </w:p>
    <w:p w:rsidR="005845C4"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 xml:space="preserve">— Дед, это аплодисменты! </w:t>
      </w:r>
    </w:p>
    <w:p w:rsidR="00EC6451" w:rsidRPr="008360F6" w:rsidRDefault="00EC6451" w:rsidP="00EC6451">
      <w:pPr>
        <w:spacing w:line="360" w:lineRule="auto"/>
        <w:ind w:firstLine="709"/>
        <w:jc w:val="both"/>
        <w:rPr>
          <w:rFonts w:ascii="Arial" w:hAnsi="Arial" w:cs="Arial"/>
          <w:sz w:val="28"/>
          <w:szCs w:val="28"/>
        </w:rPr>
      </w:pPr>
    </w:p>
    <w:p w:rsidR="00EC6451" w:rsidRPr="0073668A" w:rsidRDefault="00EC6451" w:rsidP="00EC6451">
      <w:pPr>
        <w:spacing w:line="360" w:lineRule="auto"/>
        <w:ind w:firstLine="709"/>
        <w:jc w:val="both"/>
        <w:rPr>
          <w:rFonts w:ascii="Arial" w:hAnsi="Arial" w:cs="Arial"/>
          <w:sz w:val="28"/>
          <w:szCs w:val="28"/>
        </w:rPr>
      </w:pPr>
      <w:r w:rsidRPr="0073668A">
        <w:rPr>
          <w:rFonts w:ascii="Arial" w:hAnsi="Arial" w:cs="Arial"/>
          <w:sz w:val="28"/>
          <w:szCs w:val="28"/>
        </w:rPr>
        <w:t>***</w:t>
      </w:r>
    </w:p>
    <w:p w:rsidR="00EC6451" w:rsidRDefault="00EC6451" w:rsidP="005845C4">
      <w:pPr>
        <w:spacing w:line="360" w:lineRule="auto"/>
        <w:ind w:firstLine="709"/>
        <w:jc w:val="both"/>
        <w:rPr>
          <w:rFonts w:ascii="Arial" w:hAnsi="Arial" w:cs="Arial"/>
          <w:sz w:val="28"/>
          <w:szCs w:val="28"/>
        </w:rPr>
      </w:pPr>
    </w:p>
    <w:p w:rsidR="00EC6451" w:rsidRPr="00527BFB" w:rsidRDefault="00EC6451" w:rsidP="005845C4">
      <w:pPr>
        <w:spacing w:line="360" w:lineRule="auto"/>
        <w:ind w:firstLine="709"/>
        <w:jc w:val="both"/>
        <w:rPr>
          <w:rFonts w:ascii="Arial" w:hAnsi="Arial" w:cs="Arial"/>
          <w:sz w:val="28"/>
          <w:szCs w:val="28"/>
        </w:rPr>
      </w:pPr>
      <w:r w:rsidRPr="00527BFB">
        <w:rPr>
          <w:rFonts w:ascii="Arial" w:hAnsi="Arial" w:cs="Arial"/>
          <w:sz w:val="28"/>
          <w:szCs w:val="28"/>
        </w:rPr>
        <w:t>Не верьте людям. Особенно детям. Особенно детям, которые просят у вас собаку. Особенно детям</w:t>
      </w:r>
      <w:r w:rsidR="002623E4">
        <w:rPr>
          <w:rFonts w:ascii="Arial" w:hAnsi="Arial" w:cs="Arial"/>
          <w:sz w:val="28"/>
          <w:szCs w:val="28"/>
        </w:rPr>
        <w:t>,</w:t>
      </w:r>
      <w:r w:rsidRPr="00527BFB">
        <w:rPr>
          <w:rFonts w:ascii="Arial" w:hAnsi="Arial" w:cs="Arial"/>
          <w:sz w:val="28"/>
          <w:szCs w:val="28"/>
        </w:rPr>
        <w:t xml:space="preserve"> которые просят у вас собаку и обещают с ней гулять! </w:t>
      </w:r>
    </w:p>
    <w:p w:rsidR="00EC6451" w:rsidRDefault="00EC6451" w:rsidP="005845C4">
      <w:pPr>
        <w:spacing w:line="360" w:lineRule="auto"/>
        <w:ind w:firstLine="709"/>
        <w:jc w:val="both"/>
        <w:rPr>
          <w:rFonts w:ascii="Arial" w:hAnsi="Arial" w:cs="Arial"/>
          <w:color w:val="000000"/>
          <w:sz w:val="27"/>
          <w:szCs w:val="27"/>
          <w:shd w:val="clear" w:color="auto" w:fill="FFFFFF"/>
        </w:rPr>
      </w:pPr>
    </w:p>
    <w:p w:rsidR="00EC6451" w:rsidRPr="00EC6451" w:rsidRDefault="00EC6451" w:rsidP="00EC6451">
      <w:pPr>
        <w:spacing w:line="360" w:lineRule="auto"/>
        <w:ind w:firstLine="709"/>
        <w:jc w:val="both"/>
        <w:rPr>
          <w:rFonts w:ascii="Arial" w:hAnsi="Arial" w:cs="Arial"/>
          <w:sz w:val="28"/>
          <w:szCs w:val="28"/>
          <w:lang w:val="en-US"/>
        </w:rPr>
      </w:pPr>
      <w:r>
        <w:rPr>
          <w:rFonts w:ascii="Arial" w:hAnsi="Arial" w:cs="Arial"/>
          <w:sz w:val="28"/>
          <w:szCs w:val="28"/>
          <w:lang w:val="en-US"/>
        </w:rPr>
        <w:t>***</w:t>
      </w:r>
    </w:p>
    <w:p w:rsidR="00EC6451" w:rsidRDefault="00EC6451" w:rsidP="005845C4">
      <w:pPr>
        <w:spacing w:line="360" w:lineRule="auto"/>
        <w:ind w:firstLine="709"/>
        <w:jc w:val="both"/>
        <w:rPr>
          <w:rFonts w:ascii="Arial" w:hAnsi="Arial" w:cs="Arial"/>
          <w:color w:val="000000"/>
          <w:sz w:val="27"/>
          <w:szCs w:val="27"/>
          <w:shd w:val="clear" w:color="auto" w:fill="FFFFFF"/>
        </w:rPr>
      </w:pPr>
    </w:p>
    <w:p w:rsidR="00EC6451"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Женатому</w:t>
      </w:r>
      <w:r>
        <w:rPr>
          <w:rFonts w:ascii="Arial" w:hAnsi="Arial" w:cs="Arial"/>
          <w:sz w:val="28"/>
          <w:szCs w:val="28"/>
        </w:rPr>
        <w:t xml:space="preserve"> работающему мужчине</w:t>
      </w:r>
      <w:r w:rsidRPr="00EC6451">
        <w:rPr>
          <w:rFonts w:ascii="Arial" w:hAnsi="Arial" w:cs="Arial"/>
          <w:sz w:val="28"/>
          <w:szCs w:val="28"/>
        </w:rPr>
        <w:t xml:space="preserve"> планировать отпуск очень легко. Начальник говорит </w:t>
      </w:r>
      <w:r w:rsidR="0073668A">
        <w:rPr>
          <w:rFonts w:ascii="Arial" w:hAnsi="Arial" w:cs="Arial"/>
          <w:sz w:val="28"/>
          <w:szCs w:val="28"/>
        </w:rPr>
        <w:t>-</w:t>
      </w:r>
      <w:bookmarkStart w:id="59" w:name="_GoBack"/>
      <w:bookmarkEnd w:id="59"/>
      <w:r w:rsidRPr="00EC6451">
        <w:rPr>
          <w:rFonts w:ascii="Arial" w:hAnsi="Arial" w:cs="Arial"/>
          <w:sz w:val="28"/>
          <w:szCs w:val="28"/>
        </w:rPr>
        <w:t xml:space="preserve">когда, жена — где. </w:t>
      </w:r>
    </w:p>
    <w:p w:rsidR="00EC6451" w:rsidRPr="008360F6" w:rsidRDefault="00EC6451" w:rsidP="00EC6451">
      <w:pPr>
        <w:spacing w:line="360" w:lineRule="auto"/>
        <w:ind w:firstLine="709"/>
        <w:jc w:val="both"/>
        <w:rPr>
          <w:rFonts w:ascii="Arial" w:hAnsi="Arial" w:cs="Arial"/>
          <w:sz w:val="28"/>
          <w:szCs w:val="28"/>
        </w:rPr>
      </w:pPr>
      <w:r w:rsidRPr="008360F6">
        <w:rPr>
          <w:rFonts w:ascii="Arial" w:hAnsi="Arial" w:cs="Arial"/>
          <w:sz w:val="28"/>
          <w:szCs w:val="28"/>
        </w:rPr>
        <w:t>***</w:t>
      </w:r>
    </w:p>
    <w:p w:rsidR="00EC6451" w:rsidRDefault="00EC6451" w:rsidP="005845C4">
      <w:pPr>
        <w:spacing w:line="360" w:lineRule="auto"/>
        <w:ind w:firstLine="709"/>
        <w:jc w:val="both"/>
        <w:rPr>
          <w:rFonts w:ascii="Arial" w:hAnsi="Arial" w:cs="Arial"/>
          <w:sz w:val="28"/>
          <w:szCs w:val="28"/>
        </w:rPr>
      </w:pPr>
    </w:p>
    <w:p w:rsidR="00EC6451"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 xml:space="preserve">Вот взяли теперь всяческие мозгокопатели, психологи и психотерапевты, на вооружение фразу - выйди из своей зоны комфорта. </w:t>
      </w:r>
      <w:r>
        <w:rPr>
          <w:rFonts w:ascii="Arial" w:hAnsi="Arial" w:cs="Arial"/>
          <w:sz w:val="28"/>
          <w:szCs w:val="28"/>
        </w:rPr>
        <w:t>Сволочи</w:t>
      </w:r>
      <w:r w:rsidRPr="00EC6451">
        <w:rPr>
          <w:rFonts w:ascii="Arial" w:hAnsi="Arial" w:cs="Arial"/>
          <w:sz w:val="28"/>
          <w:szCs w:val="28"/>
        </w:rPr>
        <w:t>, да дайте мне на эту зону хотя б одним глазом взглянуть сначала!</w:t>
      </w:r>
    </w:p>
    <w:p w:rsidR="00EC6451" w:rsidRDefault="00EC6451" w:rsidP="005845C4">
      <w:pPr>
        <w:spacing w:line="360" w:lineRule="auto"/>
        <w:ind w:firstLine="709"/>
        <w:jc w:val="both"/>
        <w:rPr>
          <w:rFonts w:ascii="Arial" w:hAnsi="Arial" w:cs="Arial"/>
          <w:sz w:val="28"/>
          <w:szCs w:val="28"/>
        </w:rPr>
      </w:pPr>
    </w:p>
    <w:p w:rsidR="00EC6451" w:rsidRPr="008360F6" w:rsidRDefault="00EC6451" w:rsidP="00EC6451">
      <w:pPr>
        <w:spacing w:line="360" w:lineRule="auto"/>
        <w:ind w:firstLine="709"/>
        <w:jc w:val="both"/>
        <w:rPr>
          <w:rFonts w:ascii="Arial" w:hAnsi="Arial" w:cs="Arial"/>
          <w:sz w:val="28"/>
          <w:szCs w:val="28"/>
        </w:rPr>
      </w:pPr>
      <w:r w:rsidRPr="008360F6">
        <w:rPr>
          <w:rFonts w:ascii="Arial" w:hAnsi="Arial" w:cs="Arial"/>
          <w:sz w:val="28"/>
          <w:szCs w:val="28"/>
        </w:rPr>
        <w:t>***</w:t>
      </w:r>
    </w:p>
    <w:p w:rsidR="00EC6451" w:rsidRDefault="00EC6451" w:rsidP="005845C4">
      <w:pPr>
        <w:spacing w:line="360" w:lineRule="auto"/>
        <w:ind w:firstLine="709"/>
        <w:jc w:val="both"/>
        <w:rPr>
          <w:rFonts w:ascii="Arial" w:hAnsi="Arial" w:cs="Arial"/>
          <w:sz w:val="28"/>
          <w:szCs w:val="28"/>
        </w:rPr>
      </w:pPr>
    </w:p>
    <w:p w:rsidR="00EC6451"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Потерявшуюся в Петергофе девочку воспитала стая экскурсоводов.</w:t>
      </w:r>
    </w:p>
    <w:p w:rsidR="00EC6451" w:rsidRDefault="00EC6451" w:rsidP="005845C4">
      <w:pPr>
        <w:spacing w:line="360" w:lineRule="auto"/>
        <w:ind w:firstLine="709"/>
        <w:jc w:val="both"/>
        <w:rPr>
          <w:rFonts w:ascii="Arial" w:hAnsi="Arial" w:cs="Arial"/>
          <w:sz w:val="28"/>
          <w:szCs w:val="28"/>
        </w:rPr>
      </w:pPr>
    </w:p>
    <w:p w:rsidR="00EC6451" w:rsidRPr="00EC6451" w:rsidRDefault="00EC6451" w:rsidP="00EC6451">
      <w:pPr>
        <w:spacing w:line="360" w:lineRule="auto"/>
        <w:ind w:firstLine="709"/>
        <w:jc w:val="both"/>
        <w:rPr>
          <w:rFonts w:ascii="Arial" w:hAnsi="Arial" w:cs="Arial"/>
          <w:sz w:val="28"/>
          <w:szCs w:val="28"/>
          <w:lang w:val="en-US"/>
        </w:rPr>
      </w:pPr>
      <w:r>
        <w:rPr>
          <w:rFonts w:ascii="Arial" w:hAnsi="Arial" w:cs="Arial"/>
          <w:sz w:val="28"/>
          <w:szCs w:val="28"/>
          <w:lang w:val="en-US"/>
        </w:rPr>
        <w:t>***</w:t>
      </w:r>
    </w:p>
    <w:p w:rsidR="00EC6451" w:rsidRDefault="00EC6451" w:rsidP="005845C4">
      <w:pPr>
        <w:spacing w:line="360" w:lineRule="auto"/>
        <w:ind w:firstLine="709"/>
        <w:jc w:val="both"/>
        <w:rPr>
          <w:rFonts w:ascii="Arial" w:hAnsi="Arial" w:cs="Arial"/>
          <w:sz w:val="28"/>
          <w:szCs w:val="28"/>
        </w:rPr>
      </w:pPr>
    </w:p>
    <w:p w:rsidR="00EC6451" w:rsidRPr="005845C4" w:rsidRDefault="00EC6451" w:rsidP="005845C4">
      <w:pPr>
        <w:spacing w:line="360" w:lineRule="auto"/>
        <w:ind w:firstLine="709"/>
        <w:jc w:val="both"/>
        <w:rPr>
          <w:rFonts w:ascii="Arial" w:hAnsi="Arial" w:cs="Arial"/>
          <w:sz w:val="28"/>
          <w:szCs w:val="28"/>
        </w:rPr>
      </w:pPr>
      <w:r w:rsidRPr="00EC6451">
        <w:rPr>
          <w:rFonts w:ascii="Arial" w:hAnsi="Arial" w:cs="Arial"/>
          <w:sz w:val="28"/>
          <w:szCs w:val="28"/>
        </w:rPr>
        <w:t>Дожди в Туапсе и Сочи - это слезы россиян, увидевших цены на отдых.</w:t>
      </w:r>
    </w:p>
    <w:p w:rsidR="005845C4" w:rsidRDefault="005845C4" w:rsidP="005845C4">
      <w:pPr>
        <w:spacing w:line="360" w:lineRule="auto"/>
        <w:ind w:firstLine="709"/>
        <w:jc w:val="both"/>
        <w:rPr>
          <w:rFonts w:ascii="Arial" w:hAnsi="Arial" w:cs="Arial"/>
          <w:b/>
          <w:bCs/>
          <w:sz w:val="28"/>
          <w:szCs w:val="28"/>
        </w:rPr>
      </w:pPr>
    </w:p>
    <w:p w:rsidR="00EC6451" w:rsidRPr="00EC6451" w:rsidRDefault="00EC6451" w:rsidP="00EC6451">
      <w:pPr>
        <w:spacing w:line="360" w:lineRule="auto"/>
        <w:ind w:firstLine="709"/>
        <w:jc w:val="both"/>
        <w:rPr>
          <w:rFonts w:ascii="Arial" w:hAnsi="Arial" w:cs="Arial"/>
          <w:sz w:val="28"/>
          <w:szCs w:val="28"/>
          <w:lang w:val="en-US"/>
        </w:rPr>
      </w:pPr>
      <w:r>
        <w:rPr>
          <w:rFonts w:ascii="Arial" w:hAnsi="Arial" w:cs="Arial"/>
          <w:sz w:val="28"/>
          <w:szCs w:val="28"/>
          <w:lang w:val="en-US"/>
        </w:rPr>
        <w:t>***</w:t>
      </w:r>
    </w:p>
    <w:p w:rsidR="00EC6451" w:rsidRDefault="00EC6451" w:rsidP="005845C4">
      <w:pPr>
        <w:spacing w:line="360" w:lineRule="auto"/>
        <w:ind w:firstLine="709"/>
        <w:jc w:val="both"/>
        <w:rPr>
          <w:rFonts w:ascii="Arial" w:hAnsi="Arial" w:cs="Arial"/>
          <w:b/>
          <w:bCs/>
          <w:sz w:val="28"/>
          <w:szCs w:val="28"/>
        </w:rPr>
      </w:pPr>
    </w:p>
    <w:p w:rsidR="005845C4" w:rsidRPr="005845C4" w:rsidRDefault="005845C4" w:rsidP="005845C4">
      <w:pPr>
        <w:spacing w:line="360" w:lineRule="auto"/>
        <w:ind w:firstLine="709"/>
        <w:jc w:val="both"/>
        <w:rPr>
          <w:rFonts w:ascii="Arial" w:hAnsi="Arial" w:cs="Arial"/>
          <w:b/>
          <w:bCs/>
          <w:sz w:val="28"/>
          <w:szCs w:val="28"/>
        </w:rPr>
      </w:pPr>
      <w:r w:rsidRPr="005845C4">
        <w:rPr>
          <w:rFonts w:ascii="Arial" w:hAnsi="Arial" w:cs="Arial"/>
          <w:b/>
          <w:bCs/>
          <w:sz w:val="28"/>
          <w:szCs w:val="28"/>
        </w:rPr>
        <w:t>Афоризмы</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t>Все, что происходит с нами, оставляет тот или иной след в нашей жизни. Все участвует в создании нас такими, какие мы есть. (Иоганн Вольфганг Гете)</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t>Всегда, в каждую минуту своей жизни, даже когда Вы абсолютно счастливы, имейте одну установку в отношении окружающих Вас людей: Я в любом случае сделаю то, чего хочу, с вами или без Вас. (Артур Шопенгауэр)</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t>Всю жизнь мы стараемся накопить средства для «счастливой» старости, но если все-таки это сделать не получается, наверное, следует отложить старость и остаться молодым.</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lastRenderedPageBreak/>
        <w:t>Всю свою жизнь я искал истину, смысл жизни. И единственное о чем я жалею, это о потраченном времени, чтоб в итоге понять… Истина в том, что истины нет… Живите и наслаждайтесь жизнью, не задавая ей вопросов! (Энтони Хопкинс)</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t>Вся твоя жизнь на 90 % зависит от тебя самого и лишь на 10 % от обстоятельств, которые на 99 % зависят от тебя. (Эрих Ремарк)</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t>Вы должны находить время отдыхать, так как работа есть всегда, а жизнь имеет тенденцию заканчиваться. (Федор Достоевский)</w:t>
      </w:r>
    </w:p>
    <w:p w:rsidR="005845C4" w:rsidRPr="005845C4" w:rsidRDefault="005845C4" w:rsidP="005845C4">
      <w:pPr>
        <w:numPr>
          <w:ilvl w:val="0"/>
          <w:numId w:val="40"/>
        </w:numPr>
        <w:spacing w:line="360" w:lineRule="auto"/>
        <w:ind w:left="709"/>
        <w:jc w:val="both"/>
        <w:rPr>
          <w:rFonts w:ascii="Arial" w:hAnsi="Arial" w:cs="Arial"/>
          <w:bCs/>
          <w:sz w:val="28"/>
          <w:szCs w:val="28"/>
        </w:rPr>
      </w:pPr>
      <w:r w:rsidRPr="005845C4">
        <w:rPr>
          <w:rFonts w:ascii="Arial" w:hAnsi="Arial" w:cs="Arial"/>
          <w:bCs/>
          <w:sz w:val="28"/>
          <w:szCs w:val="28"/>
        </w:rPr>
        <w:t>Вы никогда не будете счастливы, если будете пытаться понять, что такое счастье. И вы никогда не будете жить, если ищете смысл жизни. (Альбер Камю)</w:t>
      </w:r>
    </w:p>
    <w:p w:rsidR="00A1115E" w:rsidRPr="005845C4" w:rsidRDefault="00A1115E" w:rsidP="00A1115E">
      <w:pPr>
        <w:spacing w:line="360" w:lineRule="auto"/>
        <w:ind w:firstLine="709"/>
        <w:jc w:val="both"/>
        <w:rPr>
          <w:rFonts w:ascii="Arial" w:hAnsi="Arial" w:cs="Arial"/>
          <w:bCs/>
          <w:sz w:val="28"/>
          <w:szCs w:val="28"/>
        </w:rPr>
      </w:pPr>
    </w:p>
    <w:p w:rsidR="00A1115E" w:rsidRPr="00A1115E" w:rsidRDefault="00A1115E" w:rsidP="003C162F">
      <w:pPr>
        <w:spacing w:line="360" w:lineRule="auto"/>
        <w:ind w:left="709"/>
        <w:jc w:val="both"/>
        <w:rPr>
          <w:rFonts w:ascii="Arial" w:hAnsi="Arial" w:cs="Arial"/>
          <w:sz w:val="28"/>
          <w:szCs w:val="28"/>
        </w:rPr>
      </w:pPr>
    </w:p>
    <w:p w:rsidR="00473BF0" w:rsidRPr="003005D6" w:rsidRDefault="00473BF0" w:rsidP="007A09BA">
      <w:pPr>
        <w:spacing w:line="360" w:lineRule="auto"/>
        <w:ind w:firstLine="709"/>
        <w:jc w:val="both"/>
        <w:rPr>
          <w:rFonts w:ascii="Arial" w:hAnsi="Arial" w:cs="Arial"/>
          <w:sz w:val="28"/>
          <w:szCs w:val="28"/>
        </w:rPr>
      </w:pPr>
    </w:p>
    <w:p w:rsidR="00195D69" w:rsidRPr="00CC3B4C" w:rsidRDefault="00195D69" w:rsidP="00195D69">
      <w:pPr>
        <w:spacing w:line="360" w:lineRule="auto"/>
        <w:ind w:firstLine="709"/>
        <w:jc w:val="both"/>
        <w:rPr>
          <w:rFonts w:ascii="Arial" w:hAnsi="Arial" w:cs="Arial"/>
          <w:bCs/>
          <w:sz w:val="16"/>
          <w:szCs w:val="16"/>
        </w:rPr>
      </w:pPr>
    </w:p>
    <w:p w:rsidR="008A2436" w:rsidRDefault="008A2436" w:rsidP="00D74DCE">
      <w:pPr>
        <w:spacing w:line="360" w:lineRule="auto"/>
        <w:ind w:left="1080"/>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73" w:rsidRDefault="00045073">
      <w:r>
        <w:separator/>
      </w:r>
    </w:p>
  </w:endnote>
  <w:endnote w:type="continuationSeparator" w:id="0">
    <w:p w:rsidR="00045073" w:rsidRDefault="000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73" w:rsidRDefault="00045073">
      <w:r>
        <w:separator/>
      </w:r>
    </w:p>
  </w:footnote>
  <w:footnote w:type="continuationSeparator" w:id="0">
    <w:p w:rsidR="00045073" w:rsidRDefault="00045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FB" w:rsidRDefault="00527BFB">
    <w:pPr>
      <w:pStyle w:val="a7"/>
      <w:jc w:val="center"/>
    </w:pPr>
    <w:r>
      <w:fldChar w:fldCharType="begin"/>
    </w:r>
    <w:r>
      <w:instrText>PAGE   \* MERGEFORMAT</w:instrText>
    </w:r>
    <w:r>
      <w:fldChar w:fldCharType="separate"/>
    </w:r>
    <w:r>
      <w:rPr>
        <w:noProof/>
      </w:rPr>
      <w:t>9</w:t>
    </w:r>
    <w:r>
      <w:fldChar w:fldCharType="end"/>
    </w:r>
  </w:p>
  <w:p w:rsidR="00527BFB" w:rsidRDefault="00527BF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2A7"/>
    <w:multiLevelType w:val="multilevel"/>
    <w:tmpl w:val="4C7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07ABB"/>
    <w:multiLevelType w:val="multilevel"/>
    <w:tmpl w:val="63E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0124"/>
    <w:multiLevelType w:val="multilevel"/>
    <w:tmpl w:val="C10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631C4"/>
    <w:multiLevelType w:val="multilevel"/>
    <w:tmpl w:val="EEA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D6D73"/>
    <w:multiLevelType w:val="multilevel"/>
    <w:tmpl w:val="689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E03FE"/>
    <w:multiLevelType w:val="multilevel"/>
    <w:tmpl w:val="B95A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D3CE0"/>
    <w:multiLevelType w:val="multilevel"/>
    <w:tmpl w:val="1C3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51D5B"/>
    <w:multiLevelType w:val="multilevel"/>
    <w:tmpl w:val="E8B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07853"/>
    <w:multiLevelType w:val="multilevel"/>
    <w:tmpl w:val="B780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71D39"/>
    <w:multiLevelType w:val="multilevel"/>
    <w:tmpl w:val="B73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7045A"/>
    <w:multiLevelType w:val="multilevel"/>
    <w:tmpl w:val="3B6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12054"/>
    <w:multiLevelType w:val="multilevel"/>
    <w:tmpl w:val="EAE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B1F7E"/>
    <w:multiLevelType w:val="multilevel"/>
    <w:tmpl w:val="C466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C54F9"/>
    <w:multiLevelType w:val="multilevel"/>
    <w:tmpl w:val="32D0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B281D"/>
    <w:multiLevelType w:val="multilevel"/>
    <w:tmpl w:val="539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44FD7"/>
    <w:multiLevelType w:val="multilevel"/>
    <w:tmpl w:val="4C6A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CE6F7F"/>
    <w:multiLevelType w:val="multilevel"/>
    <w:tmpl w:val="723E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802651"/>
    <w:multiLevelType w:val="multilevel"/>
    <w:tmpl w:val="3BE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A41FBB"/>
    <w:multiLevelType w:val="multilevel"/>
    <w:tmpl w:val="1C0E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3479BC"/>
    <w:multiLevelType w:val="multilevel"/>
    <w:tmpl w:val="E85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845ED"/>
    <w:multiLevelType w:val="multilevel"/>
    <w:tmpl w:val="B6A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871633"/>
    <w:multiLevelType w:val="multilevel"/>
    <w:tmpl w:val="B448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7344E"/>
    <w:multiLevelType w:val="multilevel"/>
    <w:tmpl w:val="C6D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52A97"/>
    <w:multiLevelType w:val="multilevel"/>
    <w:tmpl w:val="16F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EE3F9D"/>
    <w:multiLevelType w:val="multilevel"/>
    <w:tmpl w:val="45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6688C"/>
    <w:multiLevelType w:val="multilevel"/>
    <w:tmpl w:val="18D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D6A10"/>
    <w:multiLevelType w:val="multilevel"/>
    <w:tmpl w:val="91A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F030A8"/>
    <w:multiLevelType w:val="multilevel"/>
    <w:tmpl w:val="C666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446CE"/>
    <w:multiLevelType w:val="multilevel"/>
    <w:tmpl w:val="36B8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A2799"/>
    <w:multiLevelType w:val="multilevel"/>
    <w:tmpl w:val="B074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873F7"/>
    <w:multiLevelType w:val="multilevel"/>
    <w:tmpl w:val="5D6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A355B"/>
    <w:multiLevelType w:val="multilevel"/>
    <w:tmpl w:val="38C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D6063"/>
    <w:multiLevelType w:val="multilevel"/>
    <w:tmpl w:val="DD3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E1678"/>
    <w:multiLevelType w:val="multilevel"/>
    <w:tmpl w:val="76D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C1ECA"/>
    <w:multiLevelType w:val="multilevel"/>
    <w:tmpl w:val="BF4E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24B20"/>
    <w:multiLevelType w:val="multilevel"/>
    <w:tmpl w:val="B92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DB03D2"/>
    <w:multiLevelType w:val="multilevel"/>
    <w:tmpl w:val="97B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D6443"/>
    <w:multiLevelType w:val="multilevel"/>
    <w:tmpl w:val="734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45E5F"/>
    <w:multiLevelType w:val="multilevel"/>
    <w:tmpl w:val="3AC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D5DC8"/>
    <w:multiLevelType w:val="multilevel"/>
    <w:tmpl w:val="19EE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426BD3"/>
    <w:multiLevelType w:val="multilevel"/>
    <w:tmpl w:val="B214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0"/>
  </w:num>
  <w:num w:numId="3">
    <w:abstractNumId w:val="4"/>
  </w:num>
  <w:num w:numId="4">
    <w:abstractNumId w:val="33"/>
  </w:num>
  <w:num w:numId="5">
    <w:abstractNumId w:val="28"/>
  </w:num>
  <w:num w:numId="6">
    <w:abstractNumId w:val="21"/>
  </w:num>
  <w:num w:numId="7">
    <w:abstractNumId w:val="34"/>
  </w:num>
  <w:num w:numId="8">
    <w:abstractNumId w:val="24"/>
  </w:num>
  <w:num w:numId="9">
    <w:abstractNumId w:val="15"/>
  </w:num>
  <w:num w:numId="10">
    <w:abstractNumId w:val="16"/>
  </w:num>
  <w:num w:numId="11">
    <w:abstractNumId w:val="19"/>
  </w:num>
  <w:num w:numId="12">
    <w:abstractNumId w:val="5"/>
  </w:num>
  <w:num w:numId="13">
    <w:abstractNumId w:val="31"/>
  </w:num>
  <w:num w:numId="14">
    <w:abstractNumId w:val="29"/>
  </w:num>
  <w:num w:numId="15">
    <w:abstractNumId w:val="40"/>
  </w:num>
  <w:num w:numId="16">
    <w:abstractNumId w:val="23"/>
  </w:num>
  <w:num w:numId="17">
    <w:abstractNumId w:val="12"/>
  </w:num>
  <w:num w:numId="18">
    <w:abstractNumId w:val="41"/>
  </w:num>
  <w:num w:numId="19">
    <w:abstractNumId w:val="35"/>
  </w:num>
  <w:num w:numId="20">
    <w:abstractNumId w:val="26"/>
  </w:num>
  <w:num w:numId="21">
    <w:abstractNumId w:val="20"/>
  </w:num>
  <w:num w:numId="22">
    <w:abstractNumId w:val="25"/>
  </w:num>
  <w:num w:numId="23">
    <w:abstractNumId w:val="10"/>
  </w:num>
  <w:num w:numId="24">
    <w:abstractNumId w:val="38"/>
  </w:num>
  <w:num w:numId="25">
    <w:abstractNumId w:val="37"/>
  </w:num>
  <w:num w:numId="26">
    <w:abstractNumId w:val="36"/>
  </w:num>
  <w:num w:numId="27">
    <w:abstractNumId w:val="13"/>
  </w:num>
  <w:num w:numId="28">
    <w:abstractNumId w:val="7"/>
  </w:num>
  <w:num w:numId="29">
    <w:abstractNumId w:val="14"/>
  </w:num>
  <w:num w:numId="30">
    <w:abstractNumId w:val="1"/>
  </w:num>
  <w:num w:numId="31">
    <w:abstractNumId w:val="3"/>
  </w:num>
  <w:num w:numId="32">
    <w:abstractNumId w:val="22"/>
  </w:num>
  <w:num w:numId="33">
    <w:abstractNumId w:val="8"/>
  </w:num>
  <w:num w:numId="34">
    <w:abstractNumId w:val="32"/>
  </w:num>
  <w:num w:numId="35">
    <w:abstractNumId w:val="30"/>
  </w:num>
  <w:num w:numId="36">
    <w:abstractNumId w:val="11"/>
  </w:num>
  <w:num w:numId="37">
    <w:abstractNumId w:val="2"/>
  </w:num>
  <w:num w:numId="38">
    <w:abstractNumId w:val="9"/>
  </w:num>
  <w:num w:numId="39">
    <w:abstractNumId w:val="18"/>
  </w:num>
  <w:num w:numId="40">
    <w:abstractNumId w:val="27"/>
  </w:num>
  <w:num w:numId="41">
    <w:abstractNumId w:val="17"/>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77DA9"/>
    <w:rsid w:val="0008123C"/>
    <w:rsid w:val="000868C4"/>
    <w:rsid w:val="00090EDA"/>
    <w:rsid w:val="0009191F"/>
    <w:rsid w:val="00094B4D"/>
    <w:rsid w:val="0009650E"/>
    <w:rsid w:val="000966CB"/>
    <w:rsid w:val="000A0279"/>
    <w:rsid w:val="000A102C"/>
    <w:rsid w:val="000A341C"/>
    <w:rsid w:val="000A3A8C"/>
    <w:rsid w:val="000B0D39"/>
    <w:rsid w:val="000B266B"/>
    <w:rsid w:val="000B7B97"/>
    <w:rsid w:val="000C02E4"/>
    <w:rsid w:val="000C0D91"/>
    <w:rsid w:val="000C3A35"/>
    <w:rsid w:val="000C4C38"/>
    <w:rsid w:val="000C61B7"/>
    <w:rsid w:val="000C6B2C"/>
    <w:rsid w:val="000C6E32"/>
    <w:rsid w:val="000D24A0"/>
    <w:rsid w:val="000D2927"/>
    <w:rsid w:val="000D32D0"/>
    <w:rsid w:val="000D3658"/>
    <w:rsid w:val="000D50A2"/>
    <w:rsid w:val="000D646A"/>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5FE3"/>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308F"/>
    <w:rsid w:val="001F31DB"/>
    <w:rsid w:val="001F3B11"/>
    <w:rsid w:val="001F5076"/>
    <w:rsid w:val="001F7E9A"/>
    <w:rsid w:val="002008B2"/>
    <w:rsid w:val="00201348"/>
    <w:rsid w:val="002018B7"/>
    <w:rsid w:val="002020D3"/>
    <w:rsid w:val="002048EB"/>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4313"/>
    <w:rsid w:val="002747F7"/>
    <w:rsid w:val="00274EB6"/>
    <w:rsid w:val="0027714D"/>
    <w:rsid w:val="0027775B"/>
    <w:rsid w:val="0027789F"/>
    <w:rsid w:val="002807F1"/>
    <w:rsid w:val="00281680"/>
    <w:rsid w:val="0028198A"/>
    <w:rsid w:val="00283D8C"/>
    <w:rsid w:val="002842F8"/>
    <w:rsid w:val="00284AC5"/>
    <w:rsid w:val="002874FF"/>
    <w:rsid w:val="00293E05"/>
    <w:rsid w:val="00294B28"/>
    <w:rsid w:val="00295254"/>
    <w:rsid w:val="00295C62"/>
    <w:rsid w:val="002963F8"/>
    <w:rsid w:val="00297406"/>
    <w:rsid w:val="002A0486"/>
    <w:rsid w:val="002A1FBF"/>
    <w:rsid w:val="002A29DC"/>
    <w:rsid w:val="002A2D70"/>
    <w:rsid w:val="002A41C8"/>
    <w:rsid w:val="002A5A33"/>
    <w:rsid w:val="002A7693"/>
    <w:rsid w:val="002A7812"/>
    <w:rsid w:val="002B1BA8"/>
    <w:rsid w:val="002B1CAC"/>
    <w:rsid w:val="002B1ED8"/>
    <w:rsid w:val="002B2B5A"/>
    <w:rsid w:val="002B2B6C"/>
    <w:rsid w:val="002B38D7"/>
    <w:rsid w:val="002B5941"/>
    <w:rsid w:val="002B5FC8"/>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8AF"/>
    <w:rsid w:val="0033103A"/>
    <w:rsid w:val="003317BC"/>
    <w:rsid w:val="00331A34"/>
    <w:rsid w:val="00331EC4"/>
    <w:rsid w:val="00334586"/>
    <w:rsid w:val="0033726D"/>
    <w:rsid w:val="00340EBF"/>
    <w:rsid w:val="003410D1"/>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162F"/>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2C32"/>
    <w:rsid w:val="004F71D2"/>
    <w:rsid w:val="004F7306"/>
    <w:rsid w:val="0050071E"/>
    <w:rsid w:val="00500EC3"/>
    <w:rsid w:val="0050142E"/>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2E06"/>
    <w:rsid w:val="005835FE"/>
    <w:rsid w:val="00583DE9"/>
    <w:rsid w:val="005845C4"/>
    <w:rsid w:val="00584FAA"/>
    <w:rsid w:val="00585027"/>
    <w:rsid w:val="00585699"/>
    <w:rsid w:val="0058595A"/>
    <w:rsid w:val="00590E8D"/>
    <w:rsid w:val="00590EA0"/>
    <w:rsid w:val="005931E3"/>
    <w:rsid w:val="00593C4F"/>
    <w:rsid w:val="00594454"/>
    <w:rsid w:val="00594A9E"/>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315C"/>
    <w:rsid w:val="00653C5A"/>
    <w:rsid w:val="00654259"/>
    <w:rsid w:val="00654808"/>
    <w:rsid w:val="0065530B"/>
    <w:rsid w:val="00655524"/>
    <w:rsid w:val="00655834"/>
    <w:rsid w:val="00656963"/>
    <w:rsid w:val="0065724B"/>
    <w:rsid w:val="00660303"/>
    <w:rsid w:val="0066327B"/>
    <w:rsid w:val="00664863"/>
    <w:rsid w:val="006655DE"/>
    <w:rsid w:val="00665A44"/>
    <w:rsid w:val="00666327"/>
    <w:rsid w:val="00666D4D"/>
    <w:rsid w:val="00670F4B"/>
    <w:rsid w:val="00673FD6"/>
    <w:rsid w:val="0067441D"/>
    <w:rsid w:val="0067578A"/>
    <w:rsid w:val="00675B96"/>
    <w:rsid w:val="0067623F"/>
    <w:rsid w:val="006764FE"/>
    <w:rsid w:val="006772C1"/>
    <w:rsid w:val="0067765B"/>
    <w:rsid w:val="00677A83"/>
    <w:rsid w:val="00681046"/>
    <w:rsid w:val="006818DD"/>
    <w:rsid w:val="00681AEA"/>
    <w:rsid w:val="00683D13"/>
    <w:rsid w:val="0068587A"/>
    <w:rsid w:val="00685886"/>
    <w:rsid w:val="00685FD7"/>
    <w:rsid w:val="00690AC1"/>
    <w:rsid w:val="00690DB2"/>
    <w:rsid w:val="00691481"/>
    <w:rsid w:val="00691651"/>
    <w:rsid w:val="0069244C"/>
    <w:rsid w:val="006947BD"/>
    <w:rsid w:val="00694AFA"/>
    <w:rsid w:val="00696D33"/>
    <w:rsid w:val="006970B9"/>
    <w:rsid w:val="00697682"/>
    <w:rsid w:val="006A183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F8D"/>
    <w:rsid w:val="006F095C"/>
    <w:rsid w:val="006F214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3947"/>
    <w:rsid w:val="007253A4"/>
    <w:rsid w:val="00725459"/>
    <w:rsid w:val="00730A10"/>
    <w:rsid w:val="00730A15"/>
    <w:rsid w:val="00730F4E"/>
    <w:rsid w:val="00730F95"/>
    <w:rsid w:val="007314F2"/>
    <w:rsid w:val="00735A1C"/>
    <w:rsid w:val="0073661D"/>
    <w:rsid w:val="0073668A"/>
    <w:rsid w:val="00736B29"/>
    <w:rsid w:val="00737DC3"/>
    <w:rsid w:val="0074218C"/>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D4B"/>
    <w:rsid w:val="007A7F16"/>
    <w:rsid w:val="007B094F"/>
    <w:rsid w:val="007B1E65"/>
    <w:rsid w:val="007B40B2"/>
    <w:rsid w:val="007B7189"/>
    <w:rsid w:val="007B747E"/>
    <w:rsid w:val="007C004B"/>
    <w:rsid w:val="007C0DA9"/>
    <w:rsid w:val="007C0F8A"/>
    <w:rsid w:val="007C174B"/>
    <w:rsid w:val="007C30F7"/>
    <w:rsid w:val="007C3BC5"/>
    <w:rsid w:val="007C3D51"/>
    <w:rsid w:val="007C3FF5"/>
    <w:rsid w:val="007C43F2"/>
    <w:rsid w:val="007C4693"/>
    <w:rsid w:val="007C4AE3"/>
    <w:rsid w:val="007C581B"/>
    <w:rsid w:val="007C5977"/>
    <w:rsid w:val="007C5AD5"/>
    <w:rsid w:val="007D3DAB"/>
    <w:rsid w:val="007D3FC4"/>
    <w:rsid w:val="007D5107"/>
    <w:rsid w:val="007D58AB"/>
    <w:rsid w:val="007D6F30"/>
    <w:rsid w:val="007D6F43"/>
    <w:rsid w:val="007D7302"/>
    <w:rsid w:val="007E0EE2"/>
    <w:rsid w:val="007E20A3"/>
    <w:rsid w:val="007E3594"/>
    <w:rsid w:val="007E45D9"/>
    <w:rsid w:val="007E73E1"/>
    <w:rsid w:val="007F46EB"/>
    <w:rsid w:val="007F4E74"/>
    <w:rsid w:val="007F5E0A"/>
    <w:rsid w:val="007F7641"/>
    <w:rsid w:val="007F7DA1"/>
    <w:rsid w:val="00800ADA"/>
    <w:rsid w:val="008056EF"/>
    <w:rsid w:val="008060FC"/>
    <w:rsid w:val="008068A9"/>
    <w:rsid w:val="00806BC0"/>
    <w:rsid w:val="00807576"/>
    <w:rsid w:val="00810459"/>
    <w:rsid w:val="00810556"/>
    <w:rsid w:val="00811D5D"/>
    <w:rsid w:val="00813F5A"/>
    <w:rsid w:val="00820C84"/>
    <w:rsid w:val="0082191D"/>
    <w:rsid w:val="0082338B"/>
    <w:rsid w:val="00826866"/>
    <w:rsid w:val="00832098"/>
    <w:rsid w:val="00832FDA"/>
    <w:rsid w:val="00833576"/>
    <w:rsid w:val="008360F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654"/>
    <w:rsid w:val="008706D8"/>
    <w:rsid w:val="00872A6B"/>
    <w:rsid w:val="0087305D"/>
    <w:rsid w:val="00873F7E"/>
    <w:rsid w:val="008767B2"/>
    <w:rsid w:val="00876AFF"/>
    <w:rsid w:val="008775E4"/>
    <w:rsid w:val="00881C00"/>
    <w:rsid w:val="00887FE2"/>
    <w:rsid w:val="0089196A"/>
    <w:rsid w:val="00892541"/>
    <w:rsid w:val="008938CC"/>
    <w:rsid w:val="00893C91"/>
    <w:rsid w:val="00894D3F"/>
    <w:rsid w:val="008A0BD6"/>
    <w:rsid w:val="008A1DA0"/>
    <w:rsid w:val="008A2436"/>
    <w:rsid w:val="008A4F07"/>
    <w:rsid w:val="008A5F13"/>
    <w:rsid w:val="008B0FBB"/>
    <w:rsid w:val="008B5DB0"/>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2C1C"/>
    <w:rsid w:val="008E3F02"/>
    <w:rsid w:val="008E463C"/>
    <w:rsid w:val="008E62A9"/>
    <w:rsid w:val="008E65EC"/>
    <w:rsid w:val="008E66E2"/>
    <w:rsid w:val="008E6AA5"/>
    <w:rsid w:val="008E7AD4"/>
    <w:rsid w:val="008F06B8"/>
    <w:rsid w:val="008F0851"/>
    <w:rsid w:val="008F1C5B"/>
    <w:rsid w:val="008F218C"/>
    <w:rsid w:val="008F3309"/>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B03"/>
    <w:rsid w:val="00940B81"/>
    <w:rsid w:val="00940F49"/>
    <w:rsid w:val="00942B6E"/>
    <w:rsid w:val="00942D29"/>
    <w:rsid w:val="009443CA"/>
    <w:rsid w:val="00946CC6"/>
    <w:rsid w:val="00947247"/>
    <w:rsid w:val="00947C35"/>
    <w:rsid w:val="00950FA2"/>
    <w:rsid w:val="009514C6"/>
    <w:rsid w:val="00953579"/>
    <w:rsid w:val="00953BD3"/>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14C0"/>
    <w:rsid w:val="00973954"/>
    <w:rsid w:val="00975673"/>
    <w:rsid w:val="00981802"/>
    <w:rsid w:val="009839F5"/>
    <w:rsid w:val="00985BB1"/>
    <w:rsid w:val="00986B0B"/>
    <w:rsid w:val="00987530"/>
    <w:rsid w:val="00990761"/>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0C60"/>
    <w:rsid w:val="009C1AD3"/>
    <w:rsid w:val="009C5272"/>
    <w:rsid w:val="009C6F9D"/>
    <w:rsid w:val="009C7454"/>
    <w:rsid w:val="009D0A23"/>
    <w:rsid w:val="009D1007"/>
    <w:rsid w:val="009D42ED"/>
    <w:rsid w:val="009D5C24"/>
    <w:rsid w:val="009D64FF"/>
    <w:rsid w:val="009D6E2A"/>
    <w:rsid w:val="009D792E"/>
    <w:rsid w:val="009E00B2"/>
    <w:rsid w:val="009E0A48"/>
    <w:rsid w:val="009E2599"/>
    <w:rsid w:val="009E60CB"/>
    <w:rsid w:val="009F0176"/>
    <w:rsid w:val="009F0EDE"/>
    <w:rsid w:val="009F1C52"/>
    <w:rsid w:val="009F4D8D"/>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2028A"/>
    <w:rsid w:val="00A21056"/>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5B6F"/>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6435"/>
    <w:rsid w:val="00AF7B75"/>
    <w:rsid w:val="00AF7D35"/>
    <w:rsid w:val="00B006E5"/>
    <w:rsid w:val="00B0442F"/>
    <w:rsid w:val="00B052B2"/>
    <w:rsid w:val="00B053E1"/>
    <w:rsid w:val="00B067FB"/>
    <w:rsid w:val="00B069F1"/>
    <w:rsid w:val="00B07D85"/>
    <w:rsid w:val="00B100B3"/>
    <w:rsid w:val="00B10554"/>
    <w:rsid w:val="00B11563"/>
    <w:rsid w:val="00B12FD8"/>
    <w:rsid w:val="00B13127"/>
    <w:rsid w:val="00B13E6E"/>
    <w:rsid w:val="00B20016"/>
    <w:rsid w:val="00B20D57"/>
    <w:rsid w:val="00B23693"/>
    <w:rsid w:val="00B262ED"/>
    <w:rsid w:val="00B2687C"/>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D28"/>
    <w:rsid w:val="00BC5CEE"/>
    <w:rsid w:val="00BC74A4"/>
    <w:rsid w:val="00BD1353"/>
    <w:rsid w:val="00BD142A"/>
    <w:rsid w:val="00BD2000"/>
    <w:rsid w:val="00BD3205"/>
    <w:rsid w:val="00BD4169"/>
    <w:rsid w:val="00BE59C8"/>
    <w:rsid w:val="00BE7A46"/>
    <w:rsid w:val="00BF196B"/>
    <w:rsid w:val="00BF27D7"/>
    <w:rsid w:val="00BF28F3"/>
    <w:rsid w:val="00BF3394"/>
    <w:rsid w:val="00BF42CF"/>
    <w:rsid w:val="00BF523F"/>
    <w:rsid w:val="00BF627C"/>
    <w:rsid w:val="00C009FF"/>
    <w:rsid w:val="00C02FAA"/>
    <w:rsid w:val="00C031AE"/>
    <w:rsid w:val="00C04D90"/>
    <w:rsid w:val="00C10443"/>
    <w:rsid w:val="00C12A9D"/>
    <w:rsid w:val="00C13180"/>
    <w:rsid w:val="00C16293"/>
    <w:rsid w:val="00C21036"/>
    <w:rsid w:val="00C21566"/>
    <w:rsid w:val="00C23057"/>
    <w:rsid w:val="00C252F3"/>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F6F"/>
    <w:rsid w:val="00C529F0"/>
    <w:rsid w:val="00C52D85"/>
    <w:rsid w:val="00C52F1A"/>
    <w:rsid w:val="00C548BC"/>
    <w:rsid w:val="00C56E0F"/>
    <w:rsid w:val="00C578FA"/>
    <w:rsid w:val="00C61AC4"/>
    <w:rsid w:val="00C636A7"/>
    <w:rsid w:val="00C64B31"/>
    <w:rsid w:val="00C655CD"/>
    <w:rsid w:val="00C6696D"/>
    <w:rsid w:val="00C669A2"/>
    <w:rsid w:val="00C66D57"/>
    <w:rsid w:val="00C704A6"/>
    <w:rsid w:val="00C7169F"/>
    <w:rsid w:val="00C71FDE"/>
    <w:rsid w:val="00C72C72"/>
    <w:rsid w:val="00C72EA7"/>
    <w:rsid w:val="00C75AE9"/>
    <w:rsid w:val="00C77EA2"/>
    <w:rsid w:val="00C832F5"/>
    <w:rsid w:val="00C84275"/>
    <w:rsid w:val="00C85267"/>
    <w:rsid w:val="00C85B96"/>
    <w:rsid w:val="00C90210"/>
    <w:rsid w:val="00C922FC"/>
    <w:rsid w:val="00C9242D"/>
    <w:rsid w:val="00C92494"/>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3C4"/>
    <w:rsid w:val="00D114DF"/>
    <w:rsid w:val="00D11CBD"/>
    <w:rsid w:val="00D13BF2"/>
    <w:rsid w:val="00D165AA"/>
    <w:rsid w:val="00D17273"/>
    <w:rsid w:val="00D20CC1"/>
    <w:rsid w:val="00D20D61"/>
    <w:rsid w:val="00D21B3F"/>
    <w:rsid w:val="00D221C8"/>
    <w:rsid w:val="00D2298D"/>
    <w:rsid w:val="00D229A5"/>
    <w:rsid w:val="00D24C09"/>
    <w:rsid w:val="00D25C14"/>
    <w:rsid w:val="00D26112"/>
    <w:rsid w:val="00D2667F"/>
    <w:rsid w:val="00D26735"/>
    <w:rsid w:val="00D269B2"/>
    <w:rsid w:val="00D27B7C"/>
    <w:rsid w:val="00D3040C"/>
    <w:rsid w:val="00D304AA"/>
    <w:rsid w:val="00D30E66"/>
    <w:rsid w:val="00D3227B"/>
    <w:rsid w:val="00D32879"/>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465"/>
    <w:rsid w:val="00D53835"/>
    <w:rsid w:val="00D554D6"/>
    <w:rsid w:val="00D55EC9"/>
    <w:rsid w:val="00D55FF8"/>
    <w:rsid w:val="00D57C43"/>
    <w:rsid w:val="00D57E6D"/>
    <w:rsid w:val="00D604C3"/>
    <w:rsid w:val="00D612C6"/>
    <w:rsid w:val="00D64CAC"/>
    <w:rsid w:val="00D71BD3"/>
    <w:rsid w:val="00D72015"/>
    <w:rsid w:val="00D73E19"/>
    <w:rsid w:val="00D74DCE"/>
    <w:rsid w:val="00D80E8A"/>
    <w:rsid w:val="00D82051"/>
    <w:rsid w:val="00D8522A"/>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217CA"/>
    <w:rsid w:val="00E21ACF"/>
    <w:rsid w:val="00E21B73"/>
    <w:rsid w:val="00E2243C"/>
    <w:rsid w:val="00E244F9"/>
    <w:rsid w:val="00E25E1D"/>
    <w:rsid w:val="00E26601"/>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29B1"/>
    <w:rsid w:val="00EB6F8E"/>
    <w:rsid w:val="00EC0353"/>
    <w:rsid w:val="00EC109F"/>
    <w:rsid w:val="00EC18BF"/>
    <w:rsid w:val="00EC2E2E"/>
    <w:rsid w:val="00EC56D3"/>
    <w:rsid w:val="00EC5CE8"/>
    <w:rsid w:val="00EC6451"/>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BD"/>
    <w:rsid w:val="00FC0194"/>
    <w:rsid w:val="00FC0EBB"/>
    <w:rsid w:val="00FC23D7"/>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7C54"/>
  <w15:docId w15:val="{59D5E910-20B6-4ECF-98BC-F17CFBE0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styleId="af2">
    <w:name w:val="Unresolved Mention"/>
    <w:basedOn w:val="a0"/>
    <w:uiPriority w:val="99"/>
    <w:semiHidden/>
    <w:unhideWhenUsed/>
    <w:rsid w:val="00650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8F00-F5F3-4DAB-B431-E291344A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20712</Words>
  <Characters>118061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138497</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2023-07-26T09:43:00Z</dcterms:created>
  <dcterms:modified xsi:type="dcterms:W3CDTF">2023-07-26T09:59:00Z</dcterms:modified>
</cp:coreProperties>
</file>